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08F9" w:rsidRDefault="00F77DF7" w:rsidP="00C4399A">
      <w:pPr>
        <w:ind w:right="-426"/>
        <w:rPr>
          <w:lang w:val="es-ES"/>
        </w:rPr>
      </w:pPr>
      <w:r w:rsidRPr="00F77DF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posOffset>2104390</wp:posOffset>
                </wp:positionH>
                <wp:positionV relativeFrom="paragraph">
                  <wp:posOffset>2028825</wp:posOffset>
                </wp:positionV>
                <wp:extent cx="2374265" cy="1403985"/>
                <wp:effectExtent l="0" t="0" r="26035" b="146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DF7" w:rsidRPr="00F77DF7" w:rsidRDefault="000F0EEB" w:rsidP="00F77DF7">
                            <w:pPr>
                              <w:jc w:val="center"/>
                              <w:rPr>
                                <w:rFonts w:ascii="Myriad Pro" w:hAnsi="Myriad Pro" w:cs="Times New Roman"/>
                                <w:color w:val="365F91" w:themeColor="accent1" w:themeShade="BF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color w:val="365F91" w:themeColor="accent1" w:themeShade="BF"/>
                                <w:sz w:val="36"/>
                                <w:szCs w:val="36"/>
                                <w:lang w:val="es-ES"/>
                              </w:rPr>
                              <w:t>4to</w:t>
                            </w:r>
                            <w:r w:rsidR="00F77DF7" w:rsidRPr="00F77DF7">
                              <w:rPr>
                                <w:rFonts w:ascii="Myriad Pro" w:hAnsi="Myriad Pro" w:cs="Times New Roman"/>
                                <w:color w:val="365F91" w:themeColor="accent1" w:themeShade="BF"/>
                                <w:sz w:val="36"/>
                                <w:szCs w:val="36"/>
                                <w:lang w:val="es-ES"/>
                              </w:rPr>
                              <w:t xml:space="preserve"> Llamado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5.7pt;margin-top:159.75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" strokecolor="white [3212]">
                <v:textbox style="mso-fit-shape-to-text:t">
                  <w:txbxContent>
                    <w:p w:rsidR="00F77DF7" w:rsidRPr="00F77DF7" w:rsidRDefault="000F0EEB" w:rsidP="00F77DF7">
                      <w:pPr>
                        <w:jc w:val="center"/>
                        <w:rPr>
                          <w:rFonts w:ascii="Myriad Pro" w:hAnsi="Myriad Pro" w:cs="Times New Roman"/>
                          <w:color w:val="365F91" w:themeColor="accent1" w:themeShade="BF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Myriad Pro" w:hAnsi="Myriad Pro" w:cs="Times New Roman"/>
                          <w:color w:val="365F91" w:themeColor="accent1" w:themeShade="BF"/>
                          <w:sz w:val="36"/>
                          <w:szCs w:val="36"/>
                          <w:lang w:val="es-ES"/>
                        </w:rPr>
                        <w:t>4to</w:t>
                      </w:r>
                      <w:r w:rsidR="00F77DF7" w:rsidRPr="00F77DF7">
                        <w:rPr>
                          <w:rFonts w:ascii="Myriad Pro" w:hAnsi="Myriad Pro" w:cs="Times New Roman"/>
                          <w:color w:val="365F91" w:themeColor="accent1" w:themeShade="BF"/>
                          <w:sz w:val="36"/>
                          <w:szCs w:val="36"/>
                          <w:lang w:val="es-ES"/>
                        </w:rPr>
                        <w:t xml:space="preserve"> Llamado</w:t>
                      </w:r>
                    </w:p>
                  </w:txbxContent>
                </v:textbox>
              </v:shape>
            </w:pict>
          </mc:Fallback>
        </mc:AlternateContent>
      </w:r>
      <w:r w:rsidR="00695699">
        <w:rPr>
          <w:noProof/>
          <w:lang w:val="es-ES" w:eastAsia="es-ES"/>
        </w:rPr>
        <w:drawing>
          <wp:anchor distT="0" distB="0" distL="114300" distR="114300" simplePos="0" relativeHeight="16" behindDoc="1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-852170</wp:posOffset>
            </wp:positionV>
            <wp:extent cx="7715250" cy="9885680"/>
            <wp:effectExtent l="0" t="0" r="0" b="127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1026" name="Imagen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8" cstate="print"/>
                    <a:srcRect l="5541" r="1973"/>
                    <a:stretch/>
                  </pic:blipFill>
                  <pic:spPr>
                    <a:xfrm>
                      <a:off x="0" y="0"/>
                      <a:ext cx="7715250" cy="9885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99">
        <w:rPr>
          <w:rFonts w:cs="Calibri"/>
          <w:b/>
          <w:bCs/>
          <w:noProof/>
          <w:color w:val="000000"/>
          <w:sz w:val="24"/>
          <w:szCs w:val="24"/>
          <w:lang w:val="es-ES" w:eastAsia="es-ES"/>
        </w:rPr>
        <w:drawing>
          <wp:anchor distT="0" distB="0" distL="0" distR="0" simplePos="0" relativeHeight="17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8516924</wp:posOffset>
            </wp:positionV>
            <wp:extent cx="1569719" cy="507365"/>
            <wp:effectExtent l="0" t="0" r="0" b="0"/>
            <wp:wrapNone/>
            <wp:docPr id="102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569719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99">
        <w:rPr>
          <w:noProof/>
          <w:lang w:val="es-ES" w:eastAsia="es-ES"/>
        </w:rPr>
        <w:t xml:space="preserve"> </w:t>
      </w:r>
    </w:p>
    <w:p w:rsidR="001308F9" w:rsidRDefault="00695699" w:rsidP="00C4399A">
      <w:pPr>
        <w:ind w:right="-426"/>
        <w:jc w:val="center"/>
        <w:rPr>
          <w:rFonts w:cs="Calibri"/>
          <w:b/>
          <w:bCs/>
          <w:noProof/>
          <w:color w:val="000000"/>
          <w:sz w:val="24"/>
          <w:szCs w:val="24"/>
          <w:lang w:val="es-ES" w:eastAsia="es-ES"/>
        </w:rPr>
      </w:pPr>
      <w:r>
        <w:rPr>
          <w:rFonts w:cs="Calibri"/>
          <w:b/>
          <w:bCs/>
          <w:color w:val="000000"/>
          <w:sz w:val="24"/>
          <w:szCs w:val="24"/>
          <w:lang w:val="es-ES"/>
        </w:rPr>
        <w:t>III CONVENCIÓN INTERNACIONAL CIENCIA Y CONCIENCIA</w:t>
      </w:r>
    </w:p>
    <w:p w:rsidR="001308F9" w:rsidRDefault="00695699" w:rsidP="00C4399A">
      <w:pPr>
        <w:autoSpaceDE w:val="0"/>
        <w:autoSpaceDN w:val="0"/>
        <w:adjustRightInd w:val="0"/>
        <w:spacing w:after="0" w:line="240" w:lineRule="auto"/>
        <w:ind w:right="-426"/>
        <w:jc w:val="center"/>
        <w:rPr>
          <w:rFonts w:cs="Calibri"/>
          <w:b/>
          <w:bCs/>
          <w:i/>
          <w:iCs/>
          <w:color w:val="000000"/>
          <w:sz w:val="24"/>
          <w:szCs w:val="24"/>
          <w:lang w:val="es-ES"/>
        </w:rPr>
      </w:pPr>
      <w:r>
        <w:rPr>
          <w:rFonts w:cs="Calibri"/>
          <w:b/>
          <w:bCs/>
          <w:i/>
          <w:iCs/>
          <w:color w:val="000000"/>
          <w:sz w:val="24"/>
          <w:szCs w:val="24"/>
          <w:lang w:val="es-ES"/>
        </w:rPr>
        <w:t>Universidad-Sociedad y Desarrollo Sostenible</w:t>
      </w:r>
    </w:p>
    <w:p w:rsidR="001308F9" w:rsidRDefault="001308F9" w:rsidP="00C4399A">
      <w:pPr>
        <w:autoSpaceDE w:val="0"/>
        <w:autoSpaceDN w:val="0"/>
        <w:adjustRightInd w:val="0"/>
        <w:spacing w:after="0" w:line="240" w:lineRule="auto"/>
        <w:ind w:right="-426"/>
        <w:rPr>
          <w:rFonts w:cs="Calibri"/>
          <w:sz w:val="24"/>
          <w:szCs w:val="24"/>
          <w:lang w:val="es-ES"/>
        </w:rPr>
      </w:pPr>
    </w:p>
    <w:p w:rsidR="001308F9" w:rsidRDefault="00695699" w:rsidP="00C4399A">
      <w:pPr>
        <w:autoSpaceDE w:val="0"/>
        <w:autoSpaceDN w:val="0"/>
        <w:adjustRightInd w:val="0"/>
        <w:spacing w:line="276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La Universidad de Oriente convoca a la tercera edición de la </w:t>
      </w:r>
      <w:r>
        <w:rPr>
          <w:rFonts w:cs="Calibri"/>
          <w:b/>
          <w:i/>
          <w:color w:val="000000"/>
          <w:sz w:val="24"/>
          <w:szCs w:val="24"/>
          <w:lang w:val="es-ES"/>
        </w:rPr>
        <w:t>CONVENCIÓN INTERNACIONAL CIENCIA Y CONCIENCIA</w:t>
      </w:r>
      <w:r>
        <w:rPr>
          <w:rFonts w:cs="Calibri"/>
          <w:color w:val="000000"/>
          <w:sz w:val="24"/>
          <w:szCs w:val="24"/>
          <w:lang w:val="es-ES"/>
        </w:rPr>
        <w:t xml:space="preserve">, a celebrarse </w:t>
      </w:r>
      <w:r>
        <w:rPr>
          <w:rFonts w:cs="Calibri"/>
          <w:bCs/>
          <w:color w:val="000000"/>
          <w:sz w:val="24"/>
          <w:szCs w:val="24"/>
          <w:lang w:val="es-ES"/>
        </w:rPr>
        <w:t>del</w:t>
      </w:r>
      <w:r>
        <w:rPr>
          <w:rFonts w:cs="Calibri"/>
          <w:b/>
          <w:bCs/>
          <w:color w:val="000000"/>
          <w:sz w:val="24"/>
          <w:szCs w:val="24"/>
          <w:lang w:val="es-ES"/>
        </w:rPr>
        <w:t xml:space="preserve"> 11 al 14 de abril de 2023. </w:t>
      </w:r>
      <w:r>
        <w:rPr>
          <w:rFonts w:cs="Calibri"/>
          <w:color w:val="000000"/>
          <w:sz w:val="24"/>
          <w:szCs w:val="24"/>
          <w:lang w:val="es-ES"/>
        </w:rPr>
        <w:t xml:space="preserve">Con el ánimo de aportar a los asistentes una experiencia positiva y promover la amplia participación de investigadores nacionales y extranjeros, el encuentro combinará las modalidades virtual y presencial, pero tanto aquellos que nos visiten como los que participen de manera virtual percibirán la impronta y la hospitalidad de la ciudad de Santiago de Cuba.  </w:t>
      </w:r>
    </w:p>
    <w:p w:rsidR="001308F9" w:rsidRDefault="00695699" w:rsidP="00C4399A">
      <w:pPr>
        <w:autoSpaceDE w:val="0"/>
        <w:autoSpaceDN w:val="0"/>
        <w:adjustRightInd w:val="0"/>
        <w:spacing w:line="276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La cita reunirá a profesionales de las ciencias sociales y humanísticas, médicas, de la educación, económicas y empresariales, jurídicas, técnicas y agropecuarias comprometidos con el desarrollo sostenible y el cuidado del medio ambiente. Esta edición se erigirá en un espacio de socialización de novedosos resultados de ciencia, tecnología e innovación y de gestión universitaria que constituyan propuestas pertinentes para el cumplimiento de los objetivos de la Agenda 2030. </w:t>
      </w:r>
    </w:p>
    <w:p w:rsidR="001308F9" w:rsidRDefault="00695699" w:rsidP="00C4399A">
      <w:pPr>
        <w:autoSpaceDE w:val="0"/>
        <w:autoSpaceDN w:val="0"/>
        <w:adjustRightInd w:val="0"/>
        <w:spacing w:line="276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Al mismo tiempo se pretende favorecer la concertación y actualización de convenios de colaboración y acuerdos específicos entre universidades, instituciones sociales, empresas y asociaciones no gubernamentales, para el establecimiento de proyectos internacionales, redes y programas académicos.  </w:t>
      </w:r>
    </w:p>
    <w:p w:rsidR="001308F9" w:rsidRDefault="00695699" w:rsidP="00C4399A">
      <w:pPr>
        <w:autoSpaceDE w:val="0"/>
        <w:autoSpaceDN w:val="0"/>
        <w:adjustRightInd w:val="0"/>
        <w:spacing w:line="276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En el marco de la Convención se desarrollarán, como es tradicional, los Foros de Rectores y de Cooperación Internacional, con el objetivo de reforzar los vínculos institucionales. En esta ocasión, por primera vez se realizará la Feria Expositiva en modalidad virtual, para la exposición y premiación de los productos y servicios más relevantes en las diferentes categorías. </w:t>
      </w:r>
    </w:p>
    <w:p w:rsidR="001308F9" w:rsidRDefault="00695699" w:rsidP="00C4399A">
      <w:pPr>
        <w:autoSpaceDE w:val="0"/>
        <w:autoSpaceDN w:val="0"/>
        <w:adjustRightInd w:val="0"/>
        <w:spacing w:line="276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En abril del 2023, </w:t>
      </w:r>
      <w:r>
        <w:rPr>
          <w:rFonts w:cs="Calibri"/>
          <w:sz w:val="24"/>
          <w:szCs w:val="24"/>
          <w:lang w:val="es-ES"/>
        </w:rPr>
        <w:t xml:space="preserve">nuestra institución académica, </w:t>
      </w:r>
      <w:r>
        <w:rPr>
          <w:rFonts w:cs="Calibri"/>
          <w:color w:val="000000"/>
          <w:sz w:val="24"/>
          <w:szCs w:val="24"/>
          <w:lang w:val="es-ES"/>
        </w:rPr>
        <w:t xml:space="preserve">una vez más, </w:t>
      </w:r>
      <w:r>
        <w:rPr>
          <w:rFonts w:cs="Calibri"/>
          <w:sz w:val="24"/>
          <w:szCs w:val="24"/>
          <w:lang w:val="es-ES"/>
        </w:rPr>
        <w:t>abrirá sus puertas para acoger a todos los investigadores interesados en compartir la ciencia</w:t>
      </w:r>
      <w:r>
        <w:rPr>
          <w:rFonts w:cs="Calibri"/>
          <w:color w:val="000000"/>
          <w:sz w:val="24"/>
          <w:szCs w:val="24"/>
          <w:lang w:val="es-ES"/>
        </w:rPr>
        <w:t xml:space="preserve">. Será un placer contar con su presencia.  </w:t>
      </w:r>
    </w:p>
    <w:p w:rsidR="001308F9" w:rsidRDefault="001308F9" w:rsidP="00C4399A">
      <w:pPr>
        <w:autoSpaceDE w:val="0"/>
        <w:autoSpaceDN w:val="0"/>
        <w:adjustRightInd w:val="0"/>
        <w:spacing w:after="0" w:line="360" w:lineRule="auto"/>
        <w:ind w:right="-426"/>
        <w:jc w:val="center"/>
        <w:rPr>
          <w:rFonts w:cs="Calibri"/>
          <w:noProof/>
          <w:sz w:val="24"/>
          <w:szCs w:val="24"/>
          <w:lang w:val="es-ES"/>
        </w:rPr>
      </w:pPr>
    </w:p>
    <w:p w:rsidR="001308F9" w:rsidRDefault="008D3434" w:rsidP="00C4399A">
      <w:pPr>
        <w:autoSpaceDE w:val="0"/>
        <w:autoSpaceDN w:val="0"/>
        <w:adjustRightInd w:val="0"/>
        <w:spacing w:after="0" w:line="360" w:lineRule="auto"/>
        <w:ind w:right="-426"/>
        <w:jc w:val="center"/>
        <w:rPr>
          <w:rFonts w:cs="Calibri"/>
          <w:noProof/>
          <w:sz w:val="24"/>
          <w:szCs w:val="24"/>
          <w:lang w:val="es-ES"/>
        </w:rPr>
      </w:pPr>
      <w:r>
        <w:rPr>
          <w:rFonts w:eastAsia="Times New Roman"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" behindDoc="1" locked="0" layoutInCell="1" allowOverlap="1" wp14:anchorId="745967AC" wp14:editId="24EB34FC">
            <wp:simplePos x="0" y="0"/>
            <wp:positionH relativeFrom="margin">
              <wp:posOffset>2736850</wp:posOffset>
            </wp:positionH>
            <wp:positionV relativeFrom="margin">
              <wp:posOffset>6034405</wp:posOffset>
            </wp:positionV>
            <wp:extent cx="854075" cy="596265"/>
            <wp:effectExtent l="0" t="0" r="0" b="0"/>
            <wp:wrapThrough wrapText="bothSides">
              <wp:wrapPolygon edited="0">
                <wp:start x="13972" y="0"/>
                <wp:lineTo x="2891" y="6901"/>
                <wp:lineTo x="1445" y="8971"/>
                <wp:lineTo x="2409" y="11732"/>
                <wp:lineTo x="482" y="15182"/>
                <wp:lineTo x="0" y="17252"/>
                <wp:lineTo x="482" y="19323"/>
                <wp:lineTo x="8672" y="19323"/>
                <wp:lineTo x="17826" y="16562"/>
                <wp:lineTo x="19271" y="15182"/>
                <wp:lineTo x="15899" y="11732"/>
                <wp:lineTo x="18790" y="2760"/>
                <wp:lineTo x="18308" y="0"/>
                <wp:lineTo x="13972" y="0"/>
              </wp:wrapPolygon>
            </wp:wrapThrough>
            <wp:docPr id="1028" name="Imagen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85407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434" w:rsidRDefault="008D3434" w:rsidP="00C4399A">
      <w:pPr>
        <w:autoSpaceDE w:val="0"/>
        <w:autoSpaceDN w:val="0"/>
        <w:adjustRightInd w:val="0"/>
        <w:spacing w:after="0" w:line="276" w:lineRule="auto"/>
        <w:ind w:right="-426"/>
        <w:jc w:val="center"/>
        <w:rPr>
          <w:rFonts w:cs="Calibri"/>
          <w:b/>
          <w:bCs/>
          <w:color w:val="000000"/>
          <w:sz w:val="24"/>
          <w:szCs w:val="24"/>
          <w:lang w:val="es-ES"/>
        </w:rPr>
      </w:pPr>
    </w:p>
    <w:p w:rsidR="008D3434" w:rsidRDefault="008D3434" w:rsidP="00C4399A">
      <w:pPr>
        <w:autoSpaceDE w:val="0"/>
        <w:autoSpaceDN w:val="0"/>
        <w:adjustRightInd w:val="0"/>
        <w:spacing w:after="0" w:line="276" w:lineRule="auto"/>
        <w:ind w:right="-426"/>
        <w:jc w:val="center"/>
        <w:rPr>
          <w:rFonts w:cs="Calibri"/>
          <w:b/>
          <w:bCs/>
          <w:color w:val="000000"/>
          <w:sz w:val="24"/>
          <w:szCs w:val="24"/>
          <w:lang w:val="es-ES"/>
        </w:rPr>
      </w:pPr>
    </w:p>
    <w:p w:rsidR="001308F9" w:rsidRDefault="00695699" w:rsidP="00C4399A">
      <w:pPr>
        <w:autoSpaceDE w:val="0"/>
        <w:autoSpaceDN w:val="0"/>
        <w:adjustRightInd w:val="0"/>
        <w:spacing w:after="0" w:line="276" w:lineRule="auto"/>
        <w:ind w:right="-426"/>
        <w:jc w:val="center"/>
        <w:rPr>
          <w:rFonts w:cs="Calibri"/>
          <w:b/>
          <w:bCs/>
          <w:color w:val="000000"/>
          <w:sz w:val="24"/>
          <w:szCs w:val="24"/>
          <w:lang w:val="es-ES"/>
        </w:rPr>
      </w:pPr>
      <w:r>
        <w:rPr>
          <w:rFonts w:cs="Calibri"/>
          <w:b/>
          <w:bCs/>
          <w:color w:val="000000"/>
          <w:sz w:val="24"/>
          <w:szCs w:val="24"/>
          <w:lang w:val="es-ES"/>
        </w:rPr>
        <w:t>Dra. C. Diana Sedal Yanes</w:t>
      </w:r>
    </w:p>
    <w:p w:rsidR="001308F9" w:rsidRDefault="00695699" w:rsidP="00C4399A">
      <w:pPr>
        <w:autoSpaceDE w:val="0"/>
        <w:autoSpaceDN w:val="0"/>
        <w:adjustRightInd w:val="0"/>
        <w:spacing w:after="0" w:line="276" w:lineRule="auto"/>
        <w:ind w:right="-426"/>
        <w:jc w:val="center"/>
        <w:rPr>
          <w:rFonts w:cs="Calibri"/>
          <w:b/>
          <w:bCs/>
          <w:color w:val="000000"/>
          <w:sz w:val="24"/>
          <w:szCs w:val="24"/>
          <w:lang w:val="es-ES"/>
        </w:rPr>
      </w:pPr>
      <w:r>
        <w:rPr>
          <w:rFonts w:cs="Calibri"/>
          <w:b/>
          <w:bCs/>
          <w:color w:val="000000"/>
          <w:sz w:val="24"/>
          <w:szCs w:val="24"/>
          <w:lang w:val="es-ES"/>
        </w:rPr>
        <w:t>Rectora Universidad de Oriente</w:t>
      </w:r>
    </w:p>
    <w:p w:rsidR="001308F9" w:rsidRDefault="00695699" w:rsidP="00C4399A">
      <w:pPr>
        <w:autoSpaceDE w:val="0"/>
        <w:autoSpaceDN w:val="0"/>
        <w:adjustRightInd w:val="0"/>
        <w:spacing w:after="0" w:line="276" w:lineRule="auto"/>
        <w:ind w:right="-426"/>
        <w:jc w:val="center"/>
        <w:rPr>
          <w:rFonts w:cs="Calibri"/>
          <w:b/>
          <w:bCs/>
          <w:color w:val="000000"/>
          <w:sz w:val="24"/>
          <w:szCs w:val="24"/>
          <w:lang w:val="es-ES"/>
        </w:rPr>
      </w:pPr>
      <w:r>
        <w:rPr>
          <w:rFonts w:cs="Calibri"/>
          <w:b/>
          <w:bCs/>
          <w:color w:val="000000"/>
          <w:sz w:val="24"/>
          <w:szCs w:val="24"/>
          <w:lang w:val="es-ES"/>
        </w:rPr>
        <w:t>Presidenta del Comité Organizador</w:t>
      </w:r>
    </w:p>
    <w:p w:rsidR="00C4399A" w:rsidRDefault="00C4399A" w:rsidP="00C4399A">
      <w:pPr>
        <w:ind w:right="-426"/>
        <w:rPr>
          <w:rFonts w:cs="Calibri"/>
          <w:b/>
          <w:sz w:val="24"/>
          <w:szCs w:val="24"/>
          <w:lang w:val="pt-BR"/>
        </w:rPr>
      </w:pPr>
    </w:p>
    <w:p w:rsidR="00C4399A" w:rsidRDefault="00C4399A" w:rsidP="00C4399A">
      <w:pPr>
        <w:ind w:right="-426"/>
        <w:rPr>
          <w:rFonts w:cs="Calibri"/>
          <w:b/>
          <w:sz w:val="24"/>
          <w:szCs w:val="24"/>
          <w:lang w:val="pt-BR"/>
        </w:rPr>
      </w:pPr>
    </w:p>
    <w:p w:rsidR="00C4399A" w:rsidRDefault="00C4399A" w:rsidP="00C4399A">
      <w:pPr>
        <w:ind w:right="-426"/>
        <w:rPr>
          <w:rFonts w:cs="Calibri"/>
          <w:b/>
          <w:sz w:val="24"/>
          <w:szCs w:val="24"/>
          <w:lang w:val="pt-BR"/>
        </w:rPr>
      </w:pPr>
    </w:p>
    <w:p w:rsidR="001308F9" w:rsidRDefault="00695699" w:rsidP="00C4399A">
      <w:pPr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pt-BR"/>
        </w:rPr>
        <w:t>COMITÉ DE HONOR</w:t>
      </w:r>
      <w:r>
        <w:rPr>
          <w:rFonts w:cs="Calibri"/>
          <w:b/>
          <w:sz w:val="24"/>
          <w:szCs w:val="24"/>
          <w:lang w:val="es-ES"/>
        </w:rPr>
        <w:t>:</w:t>
      </w:r>
      <w:r>
        <w:rPr>
          <w:rFonts w:cs="Calibri"/>
          <w:sz w:val="24"/>
          <w:szCs w:val="24"/>
          <w:lang w:val="es-ES"/>
        </w:rPr>
        <w:t xml:space="preserve"> </w:t>
      </w:r>
    </w:p>
    <w:p w:rsidR="001308F9" w:rsidRDefault="00695699" w:rsidP="00C4399A">
      <w:pPr>
        <w:spacing w:after="0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Dr. C. Enrique Juan Marañón Reyes</w:t>
      </w:r>
    </w:p>
    <w:p w:rsidR="001308F9" w:rsidRDefault="00695699" w:rsidP="00C4399A">
      <w:pPr>
        <w:spacing w:after="0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Dra. C. Olga Sarina Portuondo Zúñiga</w:t>
      </w:r>
    </w:p>
    <w:p w:rsidR="001308F9" w:rsidRDefault="00695699" w:rsidP="00C4399A">
      <w:pPr>
        <w:spacing w:after="0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Dr. C. Jaime Gil Aluja</w:t>
      </w:r>
    </w:p>
    <w:p w:rsidR="001308F9" w:rsidRDefault="00695699" w:rsidP="00C4399A">
      <w:pPr>
        <w:spacing w:after="0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Ing. Antonio Guerrero Rodríguez</w:t>
      </w:r>
    </w:p>
    <w:p w:rsidR="00461CD4" w:rsidRDefault="00461CD4" w:rsidP="00C4399A">
      <w:pPr>
        <w:spacing w:after="0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Lic. Lázaro Expósito Canto</w:t>
      </w:r>
    </w:p>
    <w:p w:rsidR="001308F9" w:rsidRDefault="001308F9" w:rsidP="00C4399A">
      <w:pPr>
        <w:spacing w:after="0"/>
        <w:ind w:right="-426"/>
        <w:rPr>
          <w:rFonts w:cs="Calibri"/>
          <w:sz w:val="24"/>
          <w:szCs w:val="24"/>
          <w:lang w:val="es-ES"/>
        </w:rPr>
      </w:pP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536"/>
      </w:tblGrid>
      <w:tr w:rsidR="001308F9" w:rsidRPr="00AE64CF" w:rsidTr="00461CD4">
        <w:tc>
          <w:tcPr>
            <w:tcW w:w="4759" w:type="dxa"/>
          </w:tcPr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Dra. C. Alisa Delgado Tornés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proofErr w:type="spellStart"/>
            <w:r>
              <w:rPr>
                <w:rFonts w:cs="Calibri"/>
                <w:sz w:val="24"/>
                <w:szCs w:val="24"/>
                <w:lang w:val="es-ES"/>
              </w:rPr>
              <w:t>MSc</w:t>
            </w:r>
            <w:proofErr w:type="spellEnd"/>
            <w:r>
              <w:rPr>
                <w:rFonts w:cs="Calibri"/>
                <w:sz w:val="24"/>
                <w:szCs w:val="24"/>
                <w:lang w:val="es-ES"/>
              </w:rPr>
              <w:t>. Omar López Rodríguez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Dr. C. Jean Lamour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Dr. C. Carlos Cabal Mirabal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Dr. C. Francisco Pérez Miró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Dra. C. Aleida Fortuna Márquez Rodríguez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Dra. C. Librada García Leyva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Dra. C. Maribel Ferrer Vicente</w:t>
            </w:r>
          </w:p>
          <w:p w:rsidR="00461CD4" w:rsidRDefault="00461CD4" w:rsidP="00461CD4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Dra. C. Miriam Cardonne Molina</w:t>
            </w:r>
          </w:p>
          <w:p w:rsidR="001308F9" w:rsidRDefault="00461CD4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 xml:space="preserve">Dra. C. Rosa Catalina Bermúdez Savón </w:t>
            </w:r>
          </w:p>
        </w:tc>
        <w:tc>
          <w:tcPr>
            <w:tcW w:w="4536" w:type="dxa"/>
          </w:tcPr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Dr. C. Dr. C. Arturo Luis Infante Rielo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Dr. C. José Francisco Falcón Hernández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Dr. C. Luis Gerónimo García Faure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Dr. C. Hebert Pérez Concepción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Dr. C. Eduardo Rafael Álvarez Deulofeu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Dr. C. Homero Calixto Fuentes  González</w:t>
            </w:r>
          </w:p>
          <w:p w:rsidR="001308F9" w:rsidRDefault="00695699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Dra. C. Zaida Valdez Estrada</w:t>
            </w:r>
          </w:p>
          <w:p w:rsidR="001308F9" w:rsidRDefault="00C4399A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Mtro</w:t>
            </w:r>
            <w:r w:rsidR="00695699">
              <w:rPr>
                <w:rFonts w:cs="Calibri"/>
                <w:sz w:val="24"/>
                <w:szCs w:val="24"/>
                <w:lang w:val="es-ES"/>
              </w:rPr>
              <w:t xml:space="preserve">. Alberto </w:t>
            </w:r>
            <w:proofErr w:type="spellStart"/>
            <w:r w:rsidR="00695699">
              <w:rPr>
                <w:rFonts w:cs="Calibri"/>
                <w:sz w:val="24"/>
                <w:szCs w:val="24"/>
                <w:lang w:val="es-ES"/>
              </w:rPr>
              <w:t>Lescay</w:t>
            </w:r>
            <w:proofErr w:type="spellEnd"/>
            <w:r w:rsidR="00695699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695699">
              <w:rPr>
                <w:rFonts w:cs="Calibri"/>
                <w:sz w:val="24"/>
                <w:szCs w:val="24"/>
                <w:lang w:val="es-ES"/>
              </w:rPr>
              <w:t>Merencio</w:t>
            </w:r>
            <w:proofErr w:type="spellEnd"/>
          </w:p>
          <w:p w:rsidR="00C4399A" w:rsidRDefault="0007632C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 xml:space="preserve">Mtra. </w:t>
            </w:r>
            <w:r w:rsidR="00C4399A" w:rsidRPr="0007632C">
              <w:rPr>
                <w:rFonts w:cs="Calibri"/>
                <w:sz w:val="24"/>
                <w:szCs w:val="24"/>
                <w:lang w:val="es-ES"/>
              </w:rPr>
              <w:t xml:space="preserve">Fátima Patterson </w:t>
            </w:r>
            <w:proofErr w:type="spellStart"/>
            <w:r w:rsidR="00C4399A" w:rsidRPr="0007632C">
              <w:rPr>
                <w:rFonts w:cs="Calibri"/>
                <w:sz w:val="24"/>
                <w:szCs w:val="24"/>
                <w:lang w:val="es-ES"/>
              </w:rPr>
              <w:t>Patterson</w:t>
            </w:r>
            <w:proofErr w:type="spellEnd"/>
          </w:p>
          <w:p w:rsidR="00461CD4" w:rsidRDefault="00461CD4" w:rsidP="00C4399A">
            <w:pPr>
              <w:ind w:right="-426"/>
              <w:rPr>
                <w:rFonts w:cs="Calibri"/>
                <w:sz w:val="24"/>
                <w:szCs w:val="24"/>
                <w:lang w:val="es-ES"/>
              </w:rPr>
            </w:pPr>
          </w:p>
        </w:tc>
      </w:tr>
    </w:tbl>
    <w:p w:rsidR="001308F9" w:rsidRDefault="00695699" w:rsidP="00C4399A">
      <w:pPr>
        <w:spacing w:before="100" w:beforeAutospacing="1" w:after="100" w:afterAutospacing="1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COMITÉ ORGANIZADOR:</w:t>
      </w:r>
    </w:p>
    <w:p w:rsidR="001308F9" w:rsidRDefault="00695699" w:rsidP="00C4399A">
      <w:pPr>
        <w:tabs>
          <w:tab w:val="left" w:pos="3532"/>
        </w:tabs>
        <w:spacing w:after="0" w:line="240" w:lineRule="auto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Presidenta:</w:t>
      </w:r>
      <w:r>
        <w:rPr>
          <w:rFonts w:cs="Calibri"/>
          <w:sz w:val="24"/>
          <w:szCs w:val="24"/>
          <w:lang w:val="es-ES"/>
        </w:rPr>
        <w:t xml:space="preserve"> </w:t>
      </w:r>
    </w:p>
    <w:p w:rsidR="001308F9" w:rsidRDefault="00695699" w:rsidP="00C4399A">
      <w:pPr>
        <w:tabs>
          <w:tab w:val="left" w:pos="3532"/>
        </w:tabs>
        <w:spacing w:line="240" w:lineRule="auto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Dra. C. Diana Sedal Yanes. Rectora Universidad de Oriente.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Vicepresidenta ejecutiva:</w:t>
      </w:r>
      <w:r>
        <w:rPr>
          <w:rFonts w:cs="Calibri"/>
          <w:sz w:val="24"/>
          <w:szCs w:val="24"/>
          <w:lang w:val="es-ES"/>
        </w:rPr>
        <w:t xml:space="preserve"> </w:t>
      </w:r>
    </w:p>
    <w:p w:rsidR="001308F9" w:rsidRDefault="00695699" w:rsidP="00C4399A">
      <w:pPr>
        <w:spacing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Dra. C. Elsi María López Arias. Vicerrectora Primera.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Vicepresidentes: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Dr. C. Freider Santana Lescaille. Vicerrector de Investigación, Innovación y Posgrado. 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Dra. C. Yohandra Semanat Ortiz. Vicerrectora de Extensión Universitaria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Dra. C. Maribel Ferrer Vicente. Vicerrectora Docente.</w:t>
      </w:r>
    </w:p>
    <w:p w:rsidR="001308F9" w:rsidRDefault="00695699" w:rsidP="00C4399A">
      <w:pPr>
        <w:spacing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Dr. C. Luis Alberto Pérez Llody</w:t>
      </w:r>
      <w:r>
        <w:rPr>
          <w:rFonts w:cs="Calibri"/>
          <w:color w:val="FF0000"/>
          <w:sz w:val="24"/>
          <w:szCs w:val="24"/>
          <w:lang w:val="es-ES"/>
        </w:rPr>
        <w:t xml:space="preserve">. </w:t>
      </w:r>
      <w:r>
        <w:rPr>
          <w:rFonts w:cs="Calibri"/>
          <w:sz w:val="24"/>
          <w:szCs w:val="24"/>
          <w:lang w:val="es-ES"/>
        </w:rPr>
        <w:t>Vicerrector de Relaciones Institucionales.</w:t>
      </w:r>
    </w:p>
    <w:p w:rsidR="00C4399A" w:rsidRDefault="00695699" w:rsidP="00C4399A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Secretario Ejecutivo: 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 w:rsidRPr="00C4399A">
        <w:rPr>
          <w:rFonts w:cs="Calibri"/>
          <w:sz w:val="24"/>
          <w:szCs w:val="24"/>
          <w:lang w:val="es-ES"/>
        </w:rPr>
        <w:t>Dra. C. Adaris Parada Ulloa. Jefa Departamento de Eventos</w:t>
      </w:r>
      <w:r>
        <w:rPr>
          <w:rFonts w:cs="Calibri"/>
          <w:sz w:val="24"/>
          <w:szCs w:val="24"/>
          <w:lang w:val="es-ES"/>
        </w:rPr>
        <w:t>.</w:t>
      </w:r>
    </w:p>
    <w:p w:rsidR="00C4399A" w:rsidRPr="00C4399A" w:rsidRDefault="00C4399A" w:rsidP="00C4399A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Secretaria del Comité Científico: 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Dra. C. Dania Del Toro Alvarez. Directora de Ciencia, Tecnología e Innovación. </w:t>
      </w:r>
    </w:p>
    <w:p w:rsidR="001308F9" w:rsidRDefault="001308F9" w:rsidP="00C4399A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Otros miembros: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pt-BR"/>
        </w:rPr>
        <w:t xml:space="preserve">Dra. C. Margarita Zaldívar Arenas. </w:t>
      </w:r>
      <w:r>
        <w:rPr>
          <w:rFonts w:cs="Calibri"/>
          <w:sz w:val="24"/>
          <w:szCs w:val="24"/>
          <w:lang w:val="es-ES"/>
        </w:rPr>
        <w:t>Decana, Facultad de Ingeniería Química y Agronomía.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Dra. C. Yamilia Portuondo Maurelo.  Decana, Facultad Ciencias de la Educación.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Dra. C. Miriam Marañón Cardonne. Decana, Facultad de Ingeniería en Telecomunicaciones, Informática y Biomédica.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pt-BR"/>
        </w:rPr>
        <w:t xml:space="preserve">Dra. C. Zenaida Paullette Frómeta Salas. </w:t>
      </w:r>
      <w:r>
        <w:rPr>
          <w:rFonts w:cs="Calibri"/>
          <w:sz w:val="24"/>
          <w:szCs w:val="24"/>
          <w:lang w:val="es-ES"/>
        </w:rPr>
        <w:t>Decana, Facultad de Construcciones.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pt-BR"/>
        </w:rPr>
        <w:t xml:space="preserve">Dra. C. Milsania Fumero López. </w:t>
      </w:r>
      <w:r>
        <w:rPr>
          <w:rFonts w:cs="Calibri"/>
          <w:sz w:val="24"/>
          <w:szCs w:val="24"/>
          <w:lang w:val="es-ES"/>
        </w:rPr>
        <w:t>Decana, Facultad de Lenguas Extranjeras.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Dr. C. Josué Imbert González. Decano, Facultad Ingeniería Mecánica e Industrial. 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pt-BR"/>
        </w:rPr>
      </w:pPr>
      <w:r>
        <w:rPr>
          <w:rFonts w:cs="Calibri"/>
          <w:sz w:val="24"/>
          <w:szCs w:val="24"/>
          <w:lang w:val="pt-BR"/>
        </w:rPr>
        <w:t>Dr. C. Raúl Vega Cardona. Decano, Facultad de Derecho.</w:t>
      </w:r>
    </w:p>
    <w:p w:rsidR="001308F9" w:rsidRDefault="007C793F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pt-BR"/>
        </w:rPr>
      </w:pPr>
      <w:r w:rsidRPr="005F71D5">
        <w:rPr>
          <w:rFonts w:cs="Calibri"/>
          <w:color w:val="C0504D" w:themeColor="accent2"/>
          <w:sz w:val="24"/>
          <w:szCs w:val="24"/>
          <w:lang w:val="pt-BR"/>
        </w:rPr>
        <w:t>MSc. Onel Casero Dupuy</w:t>
      </w:r>
      <w:r w:rsidR="00695699">
        <w:rPr>
          <w:rFonts w:cs="Calibri"/>
          <w:sz w:val="24"/>
          <w:szCs w:val="24"/>
          <w:lang w:val="pt-BR"/>
        </w:rPr>
        <w:t>. Decano, Facultad de Cultura Física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eastAsia="Times New Roman" w:cs="Calibri"/>
          <w:sz w:val="24"/>
          <w:szCs w:val="24"/>
          <w:lang w:val="es-ES" w:eastAsia="es-ES"/>
        </w:rPr>
        <w:t>Dr. C. Osmani Soler Nariño.</w:t>
      </w:r>
      <w:r>
        <w:rPr>
          <w:rFonts w:cs="Calibri"/>
          <w:sz w:val="24"/>
          <w:szCs w:val="24"/>
          <w:lang w:val="es-ES"/>
        </w:rPr>
        <w:t xml:space="preserve"> Decano, Facultad de Ciencias Sociales.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Dr. C. Rodolfo Menes González. Decano, Facultad de Humanidades.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pt-BR"/>
        </w:rPr>
        <w:t xml:space="preserve">MSc. Elena María Estewart Santos. </w:t>
      </w:r>
      <w:r>
        <w:rPr>
          <w:rFonts w:cs="Calibri"/>
          <w:sz w:val="24"/>
          <w:szCs w:val="24"/>
          <w:lang w:val="es-ES"/>
        </w:rPr>
        <w:t>Decana, Facultad de Ciencias Económicas y Empresariales.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MSc. Frank Grau Mercochinni. Decano, Facultad de Ingeniería Eléctrica.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pt-BR"/>
        </w:rPr>
        <w:t xml:space="preserve">MSc. Abdiel Jobel Capote. </w:t>
      </w:r>
      <w:r>
        <w:rPr>
          <w:rFonts w:cs="Calibri"/>
          <w:sz w:val="24"/>
          <w:szCs w:val="24"/>
          <w:lang w:val="es-ES"/>
        </w:rPr>
        <w:t>Decano, Facultad de Ciencias Naturales y Exactas.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pt-BR"/>
        </w:rPr>
      </w:pPr>
      <w:r>
        <w:rPr>
          <w:rFonts w:cs="Calibri"/>
          <w:sz w:val="24"/>
          <w:szCs w:val="24"/>
          <w:lang w:val="pt-BR"/>
        </w:rPr>
        <w:t>Dr. C. Alberto Díaz Díaz. Director del Centro Universitario Municipal Songo La Maya.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pt-BR"/>
        </w:rPr>
      </w:pPr>
      <w:r>
        <w:rPr>
          <w:rFonts w:cs="Calibri"/>
          <w:sz w:val="24"/>
          <w:szCs w:val="24"/>
          <w:lang w:val="pt-BR"/>
        </w:rPr>
        <w:t>Dra. C. Melek Campos Sofia. Directora General Centro Nacional de Eletromagnetismo Aplicado.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pt-BR"/>
        </w:rPr>
      </w:pPr>
      <w:r>
        <w:rPr>
          <w:rFonts w:cs="Calibri"/>
          <w:sz w:val="24"/>
          <w:szCs w:val="24"/>
          <w:lang w:val="pt-BR"/>
        </w:rPr>
        <w:t>Dr. C. Alberto López Delis. Director General del Centro de Biofísica Médica.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pt-BR"/>
        </w:rPr>
      </w:pPr>
      <w:r>
        <w:rPr>
          <w:rFonts w:cs="Calibri"/>
          <w:sz w:val="24"/>
          <w:szCs w:val="24"/>
          <w:lang w:val="pt-BR"/>
        </w:rPr>
        <w:t>Dra. C. Arelis Abalos Rodríguez. Directora General del Centro de Biotecnología Industrial.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>Dra. C. Rosa María Reyes Bravo. Presidenta Ejecutiva de la Empresa Interfaz "Cintro S.A".</w:t>
      </w:r>
    </w:p>
    <w:p w:rsidR="001308F9" w:rsidRDefault="001308F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Tesorero:</w:t>
      </w:r>
    </w:p>
    <w:p w:rsidR="001308F9" w:rsidRDefault="00695699" w:rsidP="00C4399A">
      <w:pPr>
        <w:spacing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MSc. Carlos Manuel Hernández Oro, Jefe Dpto. Finanzas.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Comité de apoyo y aseguramiento: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MSc. Jorge Mascarell Sarmientos. Dirección General de Administración.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MSc. Dámaris Soto Reyes. Directora General de Residencia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MSc. Yoana Barrientos Camacho. Directora Económica.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Dra. C. Varinia González Estévez. Directora de Relaciones Internacionales.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Dra. C. Miriela Escobedo Nicot. Directora de Informatización.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Lic. Josué Hernández Pozo. Director de Comunicación Institucional.</w:t>
      </w:r>
    </w:p>
    <w:p w:rsidR="001308F9" w:rsidRDefault="00695699" w:rsidP="00C4399A">
      <w:pPr>
        <w:spacing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MSc. Arleen Fonseca Cumbá. Jefa del Departamento de Protocolo.</w:t>
      </w:r>
    </w:p>
    <w:p w:rsidR="001308F9" w:rsidRDefault="00695699" w:rsidP="00C4399A">
      <w:pPr>
        <w:spacing w:before="240"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FECHAS IMPORTANTES DE LA CONVENCIÓN: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color w:val="FF0000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Fecha tope para la inscripción, recepción resúmenes y trabajos completos: </w:t>
      </w:r>
      <w:r w:rsidR="002A11D8">
        <w:rPr>
          <w:rFonts w:cs="Calibri"/>
          <w:b/>
          <w:sz w:val="24"/>
          <w:szCs w:val="24"/>
          <w:lang w:val="es-ES"/>
        </w:rPr>
        <w:t>20 de diciembre de 2022</w:t>
      </w:r>
      <w:r>
        <w:rPr>
          <w:rFonts w:cs="Calibri"/>
          <w:b/>
          <w:color w:val="000000"/>
          <w:sz w:val="24"/>
          <w:szCs w:val="24"/>
          <w:lang w:val="es-ES"/>
        </w:rPr>
        <w:t>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Fecha de notificación de aceptación: </w:t>
      </w:r>
      <w:r>
        <w:rPr>
          <w:rFonts w:cs="Calibri"/>
          <w:b/>
          <w:sz w:val="24"/>
          <w:szCs w:val="24"/>
          <w:lang w:val="es-ES"/>
        </w:rPr>
        <w:t xml:space="preserve">20 de </w:t>
      </w:r>
      <w:r w:rsidR="002A11D8">
        <w:rPr>
          <w:rFonts w:cs="Calibri"/>
          <w:b/>
          <w:sz w:val="24"/>
          <w:szCs w:val="24"/>
          <w:lang w:val="es-ES"/>
        </w:rPr>
        <w:t>enero de 2023</w:t>
      </w:r>
      <w:r>
        <w:rPr>
          <w:rFonts w:cs="Calibri"/>
          <w:b/>
          <w:sz w:val="24"/>
          <w:szCs w:val="24"/>
          <w:lang w:val="es-ES"/>
        </w:rPr>
        <w:t>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Fecha límite para efectuar el pago: </w:t>
      </w:r>
      <w:r>
        <w:rPr>
          <w:rFonts w:cs="Calibri"/>
          <w:b/>
          <w:color w:val="000000"/>
          <w:sz w:val="24"/>
          <w:szCs w:val="24"/>
          <w:lang w:val="es-ES"/>
        </w:rPr>
        <w:t>20 de febrero de 2023.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Fecha límite para la recepción de las presentaciones de los delegados: </w:t>
      </w:r>
      <w:r>
        <w:rPr>
          <w:rFonts w:cs="Calibri"/>
          <w:b/>
          <w:bCs/>
          <w:color w:val="000000"/>
          <w:sz w:val="24"/>
          <w:szCs w:val="24"/>
          <w:lang w:val="es-ES"/>
        </w:rPr>
        <w:t>15 de marzo de 2023.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Realización de los cursos pre evento: </w:t>
      </w:r>
      <w:r>
        <w:rPr>
          <w:rFonts w:cs="Calibri"/>
          <w:b/>
          <w:bCs/>
          <w:color w:val="000000"/>
          <w:sz w:val="24"/>
          <w:szCs w:val="24"/>
          <w:lang w:val="es-ES"/>
        </w:rPr>
        <w:t>del 4 al 6 de abril de 2023.</w:t>
      </w:r>
    </w:p>
    <w:p w:rsidR="001308F9" w:rsidRDefault="00695699" w:rsidP="00C4399A">
      <w:pPr>
        <w:spacing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Fecha de realización: </w:t>
      </w:r>
      <w:r>
        <w:rPr>
          <w:rFonts w:cs="Calibri"/>
          <w:b/>
          <w:color w:val="000000"/>
          <w:sz w:val="24"/>
          <w:szCs w:val="24"/>
          <w:lang w:val="es-ES"/>
        </w:rPr>
        <w:t>del 11 al 14 de abril de 2023.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IDIOMAS OFICIALES: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Español, inglés, portugués y francés.</w:t>
      </w:r>
    </w:p>
    <w:p w:rsidR="001308F9" w:rsidRDefault="00695699" w:rsidP="00C4399A">
      <w:pPr>
        <w:autoSpaceDE w:val="0"/>
        <w:autoSpaceDN w:val="0"/>
        <w:adjustRightInd w:val="0"/>
        <w:spacing w:before="240" w:after="0" w:line="240" w:lineRule="auto"/>
        <w:ind w:right="-426"/>
        <w:jc w:val="both"/>
        <w:rPr>
          <w:rFonts w:eastAsia="Times New Roman" w:cs="Calibri"/>
          <w:b/>
          <w:sz w:val="24"/>
          <w:szCs w:val="24"/>
          <w:lang w:val="es-ES_tradnl" w:eastAsia="es-ES"/>
        </w:rPr>
      </w:pPr>
      <w:r>
        <w:rPr>
          <w:rFonts w:eastAsia="Times New Roman" w:cs="Calibri"/>
          <w:b/>
          <w:sz w:val="24"/>
          <w:szCs w:val="24"/>
          <w:lang w:val="es-ES_tradnl" w:eastAsia="es-ES"/>
        </w:rPr>
        <w:t xml:space="preserve">SITIO WEB DEL EVENTO: </w:t>
      </w:r>
    </w:p>
    <w:p w:rsidR="001308F9" w:rsidRDefault="00386AB0" w:rsidP="00C4399A">
      <w:pPr>
        <w:autoSpaceDE w:val="0"/>
        <w:autoSpaceDN w:val="0"/>
        <w:adjustRightInd w:val="0"/>
        <w:spacing w:after="0" w:line="360" w:lineRule="auto"/>
        <w:ind w:right="-426"/>
        <w:jc w:val="both"/>
        <w:rPr>
          <w:rFonts w:eastAsia="Times New Roman" w:cs="Calibri"/>
          <w:b/>
          <w:sz w:val="24"/>
          <w:szCs w:val="24"/>
          <w:lang w:val="es-ES_tradnl" w:eastAsia="es-ES"/>
        </w:rPr>
      </w:pPr>
      <w:hyperlink r:id="rId11" w:history="1">
        <w:r w:rsidR="00695699">
          <w:rPr>
            <w:rStyle w:val="Hipervnculo"/>
            <w:rFonts w:cs="Calibri"/>
            <w:sz w:val="24"/>
            <w:szCs w:val="24"/>
            <w:lang w:val="es-ES"/>
          </w:rPr>
          <w:t>https://eventos.uo.edu.cu</w:t>
        </w:r>
      </w:hyperlink>
      <w:r w:rsidR="00695699">
        <w:rPr>
          <w:rStyle w:val="Hipervnculo"/>
          <w:rFonts w:cs="Calibri"/>
          <w:sz w:val="24"/>
          <w:szCs w:val="24"/>
          <w:u w:val="none"/>
          <w:lang w:val="es-ES"/>
        </w:rPr>
        <w:t xml:space="preserve"> </w:t>
      </w:r>
      <w:r w:rsidR="00695699">
        <w:rPr>
          <w:rFonts w:cs="Calibri"/>
          <w:sz w:val="24"/>
          <w:szCs w:val="24"/>
          <w:lang w:val="es-ES"/>
        </w:rPr>
        <w:t xml:space="preserve">(Disponible a partir </w:t>
      </w:r>
      <w:r w:rsidR="008D3434">
        <w:rPr>
          <w:rFonts w:cs="Calibri"/>
          <w:sz w:val="24"/>
          <w:szCs w:val="24"/>
          <w:lang w:val="es-ES"/>
        </w:rPr>
        <w:t xml:space="preserve">del </w:t>
      </w:r>
      <w:r w:rsidR="00695699" w:rsidRPr="008D3434">
        <w:rPr>
          <w:rFonts w:cs="Calibri"/>
          <w:sz w:val="24"/>
          <w:szCs w:val="24"/>
          <w:lang w:val="es-ES"/>
        </w:rPr>
        <w:t>1</w:t>
      </w:r>
      <w:r w:rsidR="00D60C26">
        <w:rPr>
          <w:rFonts w:cs="Calibri"/>
          <w:sz w:val="24"/>
          <w:szCs w:val="24"/>
          <w:lang w:val="es-ES"/>
        </w:rPr>
        <w:t>0</w:t>
      </w:r>
      <w:r w:rsidR="00695699" w:rsidRPr="008D3434">
        <w:rPr>
          <w:rFonts w:cs="Calibri"/>
          <w:sz w:val="24"/>
          <w:szCs w:val="24"/>
          <w:lang w:val="es-ES"/>
        </w:rPr>
        <w:t xml:space="preserve"> de octubre</w:t>
      </w:r>
      <w:r w:rsidR="00695699">
        <w:rPr>
          <w:rFonts w:cs="Calibri"/>
          <w:color w:val="FF0000"/>
          <w:sz w:val="24"/>
          <w:szCs w:val="24"/>
          <w:lang w:val="es-ES"/>
        </w:rPr>
        <w:t xml:space="preserve"> </w:t>
      </w:r>
      <w:r w:rsidR="00695699">
        <w:rPr>
          <w:rFonts w:cs="Calibri"/>
          <w:sz w:val="24"/>
          <w:szCs w:val="24"/>
          <w:lang w:val="es-ES"/>
        </w:rPr>
        <w:t>de 2022)</w:t>
      </w:r>
    </w:p>
    <w:p w:rsidR="0007632C" w:rsidRDefault="0007632C" w:rsidP="00C4399A">
      <w:pPr>
        <w:autoSpaceDE w:val="0"/>
        <w:autoSpaceDN w:val="0"/>
        <w:adjustRightInd w:val="0"/>
        <w:spacing w:before="240" w:after="0" w:line="36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</w:p>
    <w:p w:rsidR="0007632C" w:rsidRDefault="0007632C" w:rsidP="00C4399A">
      <w:pPr>
        <w:autoSpaceDE w:val="0"/>
        <w:autoSpaceDN w:val="0"/>
        <w:adjustRightInd w:val="0"/>
        <w:spacing w:before="240" w:after="0" w:line="36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</w:p>
    <w:p w:rsidR="001308F9" w:rsidRDefault="00695699" w:rsidP="00C4399A">
      <w:pPr>
        <w:autoSpaceDE w:val="0"/>
        <w:autoSpaceDN w:val="0"/>
        <w:adjustRightInd w:val="0"/>
        <w:spacing w:before="240" w:after="0" w:line="36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E- MAIL DE CONTACTO: </w:t>
      </w:r>
    </w:p>
    <w:p w:rsidR="001308F9" w:rsidRDefault="00695699" w:rsidP="00C4399A">
      <w:pPr>
        <w:autoSpaceDE w:val="0"/>
        <w:autoSpaceDN w:val="0"/>
        <w:adjustRightInd w:val="0"/>
        <w:spacing w:after="0" w:line="360" w:lineRule="auto"/>
        <w:ind w:right="-426"/>
        <w:jc w:val="both"/>
        <w:rPr>
          <w:rStyle w:val="Hipervnculo"/>
          <w:rFonts w:cs="Calibri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Secretaria del Comité Científico: </w:t>
      </w:r>
      <w:hyperlink r:id="rId12" w:history="1">
        <w:r>
          <w:rPr>
            <w:rStyle w:val="Hipervnculo"/>
            <w:rFonts w:cs="Calibri"/>
            <w:sz w:val="24"/>
            <w:szCs w:val="24"/>
            <w:lang w:val="es-ES"/>
          </w:rPr>
          <w:t>terceraconvencion@uo.edu.cu</w:t>
        </w:r>
      </w:hyperlink>
    </w:p>
    <w:p w:rsidR="001308F9" w:rsidRDefault="00695699" w:rsidP="00C4399A">
      <w:pPr>
        <w:autoSpaceDE w:val="0"/>
        <w:autoSpaceDN w:val="0"/>
        <w:adjustRightInd w:val="0"/>
        <w:spacing w:after="0" w:line="360" w:lineRule="auto"/>
        <w:ind w:right="-426"/>
        <w:jc w:val="both"/>
        <w:rPr>
          <w:rStyle w:val="Hipervnculo"/>
          <w:rFonts w:cs="Calibri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Secretario Ejecutivo: </w:t>
      </w:r>
      <w:hyperlink r:id="rId13" w:history="1">
        <w:r>
          <w:rPr>
            <w:rStyle w:val="Hipervnculo"/>
            <w:rFonts w:cs="Calibri"/>
            <w:sz w:val="24"/>
            <w:szCs w:val="24"/>
            <w:lang w:val="es-ES"/>
          </w:rPr>
          <w:t>coordinadoreventos@uo.edu.cu</w:t>
        </w:r>
      </w:hyperlink>
    </w:p>
    <w:p w:rsidR="001308F9" w:rsidRDefault="00695699" w:rsidP="00C4399A">
      <w:pPr>
        <w:autoSpaceDE w:val="0"/>
        <w:autoSpaceDN w:val="0"/>
        <w:adjustRightInd w:val="0"/>
        <w:spacing w:after="0" w:line="36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Tesorero: </w:t>
      </w:r>
      <w:hyperlink r:id="rId14" w:history="1">
        <w:r>
          <w:rPr>
            <w:rStyle w:val="Hipervnculo"/>
            <w:rFonts w:cs="Calibri"/>
            <w:bCs/>
            <w:sz w:val="24"/>
            <w:szCs w:val="24"/>
            <w:lang w:val="es-ES"/>
          </w:rPr>
          <w:t>tesorero@uo.edu.cu</w:t>
        </w:r>
      </w:hyperlink>
    </w:p>
    <w:p w:rsidR="001308F9" w:rsidRDefault="00695699" w:rsidP="00C4399A">
      <w:pPr>
        <w:tabs>
          <w:tab w:val="left" w:pos="426"/>
          <w:tab w:val="left" w:pos="709"/>
        </w:tabs>
        <w:spacing w:after="0" w:line="360" w:lineRule="auto"/>
        <w:ind w:right="-426"/>
        <w:contextualSpacing/>
        <w:jc w:val="both"/>
        <w:rPr>
          <w:rFonts w:cs="Calibri"/>
          <w:bCs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MODALIDAD DEL EVENTO: </w:t>
      </w:r>
      <w:r>
        <w:rPr>
          <w:rFonts w:cs="Calibri"/>
          <w:bCs/>
          <w:sz w:val="24"/>
          <w:szCs w:val="24"/>
          <w:lang w:val="es-ES"/>
        </w:rPr>
        <w:t>El evento se desarrollará de manera híbrida (virtual y presencial)</w:t>
      </w:r>
    </w:p>
    <w:p w:rsidR="001308F9" w:rsidRDefault="00695699" w:rsidP="009614E9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CUOTA DE INSCRIPCIÓN: </w:t>
      </w:r>
    </w:p>
    <w:tbl>
      <w:tblPr>
        <w:tblStyle w:val="Tablaconcuadrcula"/>
        <w:tblW w:w="9519" w:type="dxa"/>
        <w:jc w:val="center"/>
        <w:tblLook w:val="04A0" w:firstRow="1" w:lastRow="0" w:firstColumn="1" w:lastColumn="0" w:noHBand="0" w:noVBand="1"/>
      </w:tblPr>
      <w:tblGrid>
        <w:gridCol w:w="3396"/>
        <w:gridCol w:w="1580"/>
        <w:gridCol w:w="1466"/>
        <w:gridCol w:w="1559"/>
        <w:gridCol w:w="1518"/>
      </w:tblGrid>
      <w:tr w:rsidR="001308F9" w:rsidTr="007E28A7">
        <w:trPr>
          <w:jc w:val="center"/>
        </w:trPr>
        <w:tc>
          <w:tcPr>
            <w:tcW w:w="3396" w:type="dxa"/>
            <w:vMerge w:val="restart"/>
            <w:shd w:val="clear" w:color="auto" w:fill="BDD6EE"/>
            <w:vAlign w:val="center"/>
          </w:tcPr>
          <w:p w:rsidR="001308F9" w:rsidRDefault="00695699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Modalidad de participación</w:t>
            </w:r>
          </w:p>
        </w:tc>
        <w:tc>
          <w:tcPr>
            <w:tcW w:w="3046" w:type="dxa"/>
            <w:gridSpan w:val="2"/>
            <w:shd w:val="clear" w:color="auto" w:fill="BDD6EE"/>
          </w:tcPr>
          <w:p w:rsidR="0007632C" w:rsidRDefault="00695699" w:rsidP="007E28A7">
            <w:pPr>
              <w:ind w:right="8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Participantes nacionales</w:t>
            </w:r>
          </w:p>
          <w:p w:rsidR="001308F9" w:rsidRDefault="00695699" w:rsidP="0007632C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CUP)</w:t>
            </w:r>
          </w:p>
        </w:tc>
        <w:tc>
          <w:tcPr>
            <w:tcW w:w="3077" w:type="dxa"/>
            <w:gridSpan w:val="2"/>
            <w:shd w:val="clear" w:color="auto" w:fill="BDD6EE"/>
          </w:tcPr>
          <w:p w:rsidR="0007632C" w:rsidRDefault="00695699" w:rsidP="007E28A7">
            <w:pPr>
              <w:ind w:right="4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Participantes extranjeros</w:t>
            </w:r>
          </w:p>
          <w:p w:rsidR="001308F9" w:rsidRDefault="00695699" w:rsidP="0007632C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USD)</w:t>
            </w:r>
          </w:p>
        </w:tc>
      </w:tr>
      <w:tr w:rsidR="001308F9" w:rsidTr="007E28A7">
        <w:trPr>
          <w:jc w:val="center"/>
        </w:trPr>
        <w:tc>
          <w:tcPr>
            <w:tcW w:w="3396" w:type="dxa"/>
            <w:vMerge/>
            <w:shd w:val="clear" w:color="auto" w:fill="BDD6EE"/>
          </w:tcPr>
          <w:p w:rsidR="001308F9" w:rsidRDefault="001308F9" w:rsidP="00C4399A">
            <w:pPr>
              <w:ind w:right="-426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</w:p>
        </w:tc>
        <w:tc>
          <w:tcPr>
            <w:tcW w:w="1580" w:type="dxa"/>
            <w:shd w:val="clear" w:color="auto" w:fill="BDD6EE"/>
          </w:tcPr>
          <w:p w:rsidR="001308F9" w:rsidRDefault="00695699" w:rsidP="00C4399A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Presencial</w:t>
            </w:r>
          </w:p>
        </w:tc>
        <w:tc>
          <w:tcPr>
            <w:tcW w:w="1466" w:type="dxa"/>
            <w:shd w:val="clear" w:color="auto" w:fill="BDD6EE"/>
          </w:tcPr>
          <w:p w:rsidR="001308F9" w:rsidRDefault="00695699" w:rsidP="00C4399A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Virtual</w:t>
            </w:r>
          </w:p>
        </w:tc>
        <w:tc>
          <w:tcPr>
            <w:tcW w:w="1559" w:type="dxa"/>
            <w:shd w:val="clear" w:color="auto" w:fill="BDD6EE"/>
          </w:tcPr>
          <w:p w:rsidR="001308F9" w:rsidRDefault="00695699" w:rsidP="00C4399A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Presencial</w:t>
            </w:r>
          </w:p>
        </w:tc>
        <w:tc>
          <w:tcPr>
            <w:tcW w:w="1518" w:type="dxa"/>
            <w:shd w:val="clear" w:color="auto" w:fill="BDD6EE"/>
          </w:tcPr>
          <w:p w:rsidR="001308F9" w:rsidRDefault="00695699" w:rsidP="00C4399A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Virtual</w:t>
            </w:r>
          </w:p>
        </w:tc>
      </w:tr>
      <w:tr w:rsidR="001308F9" w:rsidTr="007E28A7">
        <w:trPr>
          <w:jc w:val="center"/>
        </w:trPr>
        <w:tc>
          <w:tcPr>
            <w:tcW w:w="3396" w:type="dxa"/>
            <w:shd w:val="clear" w:color="auto" w:fill="9CC2E5"/>
          </w:tcPr>
          <w:p w:rsidR="001308F9" w:rsidRDefault="00695699" w:rsidP="00C4399A">
            <w:pPr>
              <w:ind w:right="-426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eastAsia="Times New Roman" w:cs="Calibri"/>
                <w:sz w:val="24"/>
                <w:szCs w:val="24"/>
                <w:lang w:eastAsia="es-ES"/>
              </w:rPr>
              <w:t>Delegado profesional ponente:</w:t>
            </w:r>
          </w:p>
        </w:tc>
        <w:tc>
          <w:tcPr>
            <w:tcW w:w="1580" w:type="dxa"/>
            <w:shd w:val="clear" w:color="auto" w:fill="9CC2E5"/>
          </w:tcPr>
          <w:p w:rsidR="001308F9" w:rsidRDefault="001832E8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2250.00</w:t>
            </w:r>
          </w:p>
        </w:tc>
        <w:tc>
          <w:tcPr>
            <w:tcW w:w="1466" w:type="dxa"/>
            <w:shd w:val="clear" w:color="auto" w:fill="9CC2E5"/>
          </w:tcPr>
          <w:p w:rsidR="001737C3" w:rsidRPr="001737C3" w:rsidRDefault="001737C3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 w:rsidRPr="001737C3">
              <w:rPr>
                <w:rFonts w:cs="Calibri"/>
                <w:b/>
                <w:sz w:val="24"/>
                <w:szCs w:val="24"/>
                <w:lang w:val="es-ES"/>
              </w:rPr>
              <w:t>700</w:t>
            </w:r>
          </w:p>
        </w:tc>
        <w:tc>
          <w:tcPr>
            <w:tcW w:w="1559" w:type="dxa"/>
            <w:shd w:val="clear" w:color="auto" w:fill="9CC2E5"/>
          </w:tcPr>
          <w:p w:rsidR="001308F9" w:rsidRDefault="00695699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350.00</w:t>
            </w:r>
          </w:p>
        </w:tc>
        <w:tc>
          <w:tcPr>
            <w:tcW w:w="1518" w:type="dxa"/>
            <w:shd w:val="clear" w:color="auto" w:fill="9CC2E5"/>
          </w:tcPr>
          <w:p w:rsidR="001308F9" w:rsidRDefault="00396DA2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 w:rsidRPr="001D30CC">
              <w:rPr>
                <w:rFonts w:cs="Calibri"/>
                <w:b/>
                <w:color w:val="C0504D" w:themeColor="accent2"/>
                <w:sz w:val="24"/>
                <w:szCs w:val="24"/>
                <w:lang w:val="es-ES"/>
              </w:rPr>
              <w:t>200</w:t>
            </w:r>
            <w:r w:rsidR="00695699">
              <w:rPr>
                <w:rFonts w:cs="Calibri"/>
                <w:b/>
                <w:sz w:val="24"/>
                <w:szCs w:val="24"/>
                <w:lang w:val="es-ES"/>
              </w:rPr>
              <w:t>.00</w:t>
            </w:r>
          </w:p>
        </w:tc>
      </w:tr>
      <w:tr w:rsidR="001308F9" w:rsidTr="007E28A7">
        <w:trPr>
          <w:jc w:val="center"/>
        </w:trPr>
        <w:tc>
          <w:tcPr>
            <w:tcW w:w="3396" w:type="dxa"/>
            <w:shd w:val="clear" w:color="auto" w:fill="9CC2E5"/>
          </w:tcPr>
          <w:p w:rsidR="001308F9" w:rsidRDefault="00695699" w:rsidP="00C4399A">
            <w:pPr>
              <w:ind w:right="-426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eastAsia="Times New Roman" w:cs="Calibri"/>
                <w:sz w:val="24"/>
                <w:szCs w:val="24"/>
                <w:lang w:eastAsia="es-ES"/>
              </w:rPr>
              <w:t>Delegado estudiante ponente:</w:t>
            </w:r>
          </w:p>
        </w:tc>
        <w:tc>
          <w:tcPr>
            <w:tcW w:w="1580" w:type="dxa"/>
            <w:shd w:val="clear" w:color="auto" w:fill="9CC2E5"/>
          </w:tcPr>
          <w:p w:rsidR="001308F9" w:rsidRPr="001832E8" w:rsidRDefault="001832E8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 w:rsidRPr="001832E8">
              <w:rPr>
                <w:rFonts w:cs="Calibri"/>
                <w:b/>
                <w:sz w:val="24"/>
                <w:szCs w:val="24"/>
                <w:lang w:val="es-ES"/>
              </w:rPr>
              <w:t>1500.00</w:t>
            </w:r>
          </w:p>
        </w:tc>
        <w:tc>
          <w:tcPr>
            <w:tcW w:w="1466" w:type="dxa"/>
            <w:shd w:val="clear" w:color="auto" w:fill="9CC2E5"/>
          </w:tcPr>
          <w:p w:rsidR="001737C3" w:rsidRDefault="001737C3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400</w:t>
            </w:r>
          </w:p>
        </w:tc>
        <w:tc>
          <w:tcPr>
            <w:tcW w:w="1559" w:type="dxa"/>
            <w:shd w:val="clear" w:color="auto" w:fill="9CC2E5"/>
          </w:tcPr>
          <w:p w:rsidR="001308F9" w:rsidRDefault="00695699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300.00</w:t>
            </w:r>
          </w:p>
        </w:tc>
        <w:tc>
          <w:tcPr>
            <w:tcW w:w="1518" w:type="dxa"/>
            <w:shd w:val="clear" w:color="auto" w:fill="9CC2E5"/>
          </w:tcPr>
          <w:p w:rsidR="001308F9" w:rsidRDefault="001D30CC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 w:rsidRPr="00756E96">
              <w:rPr>
                <w:rFonts w:cs="Calibri"/>
                <w:b/>
                <w:color w:val="C0504D" w:themeColor="accent2"/>
                <w:sz w:val="24"/>
                <w:szCs w:val="24"/>
                <w:lang w:val="es-ES"/>
              </w:rPr>
              <w:t>1</w:t>
            </w:r>
            <w:r w:rsidR="00695699" w:rsidRPr="00756E96">
              <w:rPr>
                <w:rFonts w:cs="Calibri"/>
                <w:b/>
                <w:color w:val="C0504D" w:themeColor="accent2"/>
                <w:sz w:val="24"/>
                <w:szCs w:val="24"/>
                <w:lang w:val="es-ES"/>
              </w:rPr>
              <w:t>00</w:t>
            </w:r>
            <w:r w:rsidR="00695699">
              <w:rPr>
                <w:rFonts w:cs="Calibri"/>
                <w:b/>
                <w:sz w:val="24"/>
                <w:szCs w:val="24"/>
                <w:lang w:val="es-ES"/>
              </w:rPr>
              <w:t>.00</w:t>
            </w:r>
          </w:p>
        </w:tc>
      </w:tr>
      <w:tr w:rsidR="001308F9" w:rsidTr="007E28A7">
        <w:trPr>
          <w:jc w:val="center"/>
        </w:trPr>
        <w:tc>
          <w:tcPr>
            <w:tcW w:w="3396" w:type="dxa"/>
            <w:shd w:val="clear" w:color="auto" w:fill="9CC2E5"/>
          </w:tcPr>
          <w:p w:rsidR="001308F9" w:rsidRDefault="00695699" w:rsidP="00C4399A">
            <w:pPr>
              <w:ind w:right="-426"/>
              <w:jc w:val="both"/>
              <w:rPr>
                <w:rFonts w:cs="Calibri"/>
                <w:b/>
                <w:strike/>
                <w:color w:val="FF0000"/>
                <w:sz w:val="24"/>
                <w:szCs w:val="24"/>
                <w:lang w:val="es-ES"/>
              </w:rPr>
            </w:pPr>
            <w:r w:rsidRPr="001832E8">
              <w:rPr>
                <w:rFonts w:eastAsia="Times New Roman" w:cs="Calibri"/>
                <w:sz w:val="24"/>
                <w:szCs w:val="24"/>
                <w:lang w:eastAsia="es-ES"/>
              </w:rPr>
              <w:t>Participante</w:t>
            </w:r>
            <w:r w:rsidR="001832E8">
              <w:rPr>
                <w:rFonts w:eastAsia="Times New Roman" w:cs="Calibri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1580" w:type="dxa"/>
            <w:shd w:val="clear" w:color="auto" w:fill="9CC2E5"/>
          </w:tcPr>
          <w:p w:rsidR="001308F9" w:rsidRPr="001832E8" w:rsidRDefault="001832E8" w:rsidP="00B776B7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 w:rsidRPr="001832E8">
              <w:rPr>
                <w:rFonts w:cs="Calibri"/>
                <w:b/>
                <w:sz w:val="24"/>
                <w:szCs w:val="24"/>
                <w:lang w:val="es-ES"/>
              </w:rPr>
              <w:t>1250.00</w:t>
            </w:r>
          </w:p>
        </w:tc>
        <w:tc>
          <w:tcPr>
            <w:tcW w:w="1466" w:type="dxa"/>
            <w:shd w:val="clear" w:color="auto" w:fill="9CC2E5"/>
          </w:tcPr>
          <w:p w:rsidR="001308F9" w:rsidRPr="001832E8" w:rsidRDefault="001832E8" w:rsidP="00B776B7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 w:rsidRPr="001832E8">
              <w:rPr>
                <w:rFonts w:cs="Calibri"/>
                <w:b/>
                <w:sz w:val="24"/>
                <w:szCs w:val="24"/>
                <w:lang w:val="es-ES"/>
              </w:rPr>
              <w:t>-</w:t>
            </w:r>
          </w:p>
        </w:tc>
        <w:tc>
          <w:tcPr>
            <w:tcW w:w="1559" w:type="dxa"/>
            <w:shd w:val="clear" w:color="auto" w:fill="9CC2E5"/>
          </w:tcPr>
          <w:p w:rsidR="001308F9" w:rsidRDefault="00695699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250.00</w:t>
            </w:r>
          </w:p>
        </w:tc>
        <w:tc>
          <w:tcPr>
            <w:tcW w:w="1518" w:type="dxa"/>
            <w:shd w:val="clear" w:color="auto" w:fill="9CC2E5"/>
          </w:tcPr>
          <w:p w:rsidR="001308F9" w:rsidRDefault="001832E8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-</w:t>
            </w:r>
          </w:p>
        </w:tc>
      </w:tr>
      <w:tr w:rsidR="001308F9" w:rsidTr="007E28A7">
        <w:trPr>
          <w:jc w:val="center"/>
        </w:trPr>
        <w:tc>
          <w:tcPr>
            <w:tcW w:w="3396" w:type="dxa"/>
            <w:shd w:val="clear" w:color="auto" w:fill="9CC2E5"/>
          </w:tcPr>
          <w:p w:rsidR="001308F9" w:rsidRDefault="00695699" w:rsidP="00C4399A">
            <w:pPr>
              <w:ind w:right="-426"/>
              <w:jc w:val="both"/>
              <w:rPr>
                <w:rFonts w:eastAsia="Times New Roman" w:cs="Calibri"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sz w:val="24"/>
                <w:szCs w:val="24"/>
                <w:lang w:eastAsia="es-ES"/>
              </w:rPr>
              <w:t>Acompañante:</w:t>
            </w:r>
          </w:p>
        </w:tc>
        <w:tc>
          <w:tcPr>
            <w:tcW w:w="1580" w:type="dxa"/>
            <w:shd w:val="clear" w:color="auto" w:fill="9CC2E5"/>
          </w:tcPr>
          <w:p w:rsidR="001308F9" w:rsidRDefault="00695699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-</w:t>
            </w:r>
          </w:p>
        </w:tc>
        <w:tc>
          <w:tcPr>
            <w:tcW w:w="1466" w:type="dxa"/>
            <w:shd w:val="clear" w:color="auto" w:fill="9CC2E5"/>
          </w:tcPr>
          <w:p w:rsidR="001308F9" w:rsidRDefault="00695699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-</w:t>
            </w:r>
          </w:p>
        </w:tc>
        <w:tc>
          <w:tcPr>
            <w:tcW w:w="1559" w:type="dxa"/>
            <w:shd w:val="clear" w:color="auto" w:fill="9CC2E5"/>
          </w:tcPr>
          <w:p w:rsidR="001308F9" w:rsidRDefault="00695699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200.00</w:t>
            </w:r>
          </w:p>
        </w:tc>
        <w:tc>
          <w:tcPr>
            <w:tcW w:w="1518" w:type="dxa"/>
            <w:shd w:val="clear" w:color="auto" w:fill="9CC2E5"/>
          </w:tcPr>
          <w:p w:rsidR="001308F9" w:rsidRDefault="00695699" w:rsidP="00C4399A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-</w:t>
            </w:r>
          </w:p>
        </w:tc>
      </w:tr>
      <w:tr w:rsidR="001308F9" w:rsidTr="007E28A7">
        <w:trPr>
          <w:jc w:val="center"/>
        </w:trPr>
        <w:tc>
          <w:tcPr>
            <w:tcW w:w="3396" w:type="dxa"/>
            <w:shd w:val="clear" w:color="auto" w:fill="8EAADB"/>
          </w:tcPr>
          <w:p w:rsidR="001308F9" w:rsidRDefault="00695699" w:rsidP="00C4399A">
            <w:pPr>
              <w:ind w:right="-426"/>
              <w:jc w:val="both"/>
              <w:rPr>
                <w:rFonts w:eastAsia="Times New Roman" w:cs="Calibri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Cuota por curso pre-evento</w:t>
            </w:r>
          </w:p>
        </w:tc>
        <w:tc>
          <w:tcPr>
            <w:tcW w:w="3046" w:type="dxa"/>
            <w:gridSpan w:val="2"/>
            <w:shd w:val="clear" w:color="auto" w:fill="8EAADB"/>
          </w:tcPr>
          <w:p w:rsidR="001308F9" w:rsidRDefault="00695699" w:rsidP="00C4399A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val="es-ES"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val="es-ES" w:eastAsia="es-ES"/>
              </w:rPr>
              <w:t>50.00</w:t>
            </w:r>
          </w:p>
        </w:tc>
        <w:tc>
          <w:tcPr>
            <w:tcW w:w="3077" w:type="dxa"/>
            <w:gridSpan w:val="2"/>
            <w:shd w:val="clear" w:color="auto" w:fill="8EAADB"/>
          </w:tcPr>
          <w:p w:rsidR="001308F9" w:rsidRDefault="00695699" w:rsidP="00C4399A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val="es-ES"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val="es-ES" w:eastAsia="es-ES"/>
              </w:rPr>
              <w:t>30.00</w:t>
            </w:r>
          </w:p>
        </w:tc>
      </w:tr>
    </w:tbl>
    <w:p w:rsidR="001308F9" w:rsidRPr="001832E8" w:rsidRDefault="00695699" w:rsidP="00C4399A">
      <w:pPr>
        <w:spacing w:before="240"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 w:rsidRPr="001832E8">
        <w:rPr>
          <w:rFonts w:cs="Calibri"/>
          <w:sz w:val="24"/>
          <w:szCs w:val="24"/>
          <w:lang w:val="es-ES"/>
        </w:rPr>
        <w:t xml:space="preserve">El pago se realizará según la </w:t>
      </w:r>
      <w:r w:rsidR="001832E8" w:rsidRPr="001832E8">
        <w:rPr>
          <w:rFonts w:cs="Calibri"/>
          <w:b/>
          <w:sz w:val="24"/>
          <w:szCs w:val="24"/>
          <w:lang w:val="es-ES"/>
        </w:rPr>
        <w:t>modalidad de participación</w:t>
      </w:r>
      <w:r w:rsidRPr="001832E8">
        <w:rPr>
          <w:rFonts w:cs="Calibri"/>
          <w:sz w:val="24"/>
          <w:szCs w:val="24"/>
          <w:lang w:val="es-ES"/>
        </w:rPr>
        <w:t xml:space="preserve">, a través de la vía que será informada oportunamente </w:t>
      </w:r>
      <w:r w:rsidR="001832E8" w:rsidRPr="001832E8">
        <w:rPr>
          <w:rFonts w:cs="Calibri"/>
          <w:sz w:val="24"/>
          <w:szCs w:val="24"/>
          <w:lang w:val="es-ES"/>
        </w:rPr>
        <w:t>mediante</w:t>
      </w:r>
      <w:r w:rsidRPr="001832E8">
        <w:rPr>
          <w:rFonts w:cs="Calibri"/>
          <w:sz w:val="24"/>
          <w:szCs w:val="24"/>
          <w:lang w:val="es-ES"/>
        </w:rPr>
        <w:t xml:space="preserve"> la comunicación de la aceptación de sus trabajos. El pago de la colegiatura como </w:t>
      </w:r>
      <w:r w:rsidRPr="001832E8">
        <w:rPr>
          <w:rFonts w:cs="Calibri"/>
          <w:b/>
          <w:sz w:val="24"/>
          <w:szCs w:val="24"/>
          <w:lang w:val="es-ES"/>
        </w:rPr>
        <w:t xml:space="preserve">Delegado ponente presencial </w:t>
      </w:r>
      <w:r w:rsidRPr="001832E8">
        <w:rPr>
          <w:rFonts w:cs="Calibri"/>
          <w:sz w:val="24"/>
          <w:szCs w:val="24"/>
          <w:lang w:val="es-ES"/>
        </w:rPr>
        <w:t xml:space="preserve">(profesional y estudiante) otorga derecho a presentar los resultados de su investigación en forma de ponencia o póster (de forma presencial), recibir credencial, diploma de participación, programa general y científico del evento, y acceso a todas las actividades científicas y socioculturales que se realicen; la categoría de </w:t>
      </w:r>
      <w:r w:rsidRPr="001832E8">
        <w:rPr>
          <w:rFonts w:cs="Calibri"/>
          <w:b/>
          <w:sz w:val="24"/>
          <w:szCs w:val="24"/>
          <w:lang w:val="es-ES"/>
        </w:rPr>
        <w:t>Delegado ponente virtual</w:t>
      </w:r>
      <w:r w:rsidRPr="001832E8">
        <w:rPr>
          <w:rFonts w:cs="Calibri"/>
          <w:sz w:val="24"/>
          <w:szCs w:val="24"/>
          <w:lang w:val="es-ES"/>
        </w:rPr>
        <w:t xml:space="preserve"> (profesional y estudiante) da derecho a presentar los resultados de su investigación en forma de ponencia o póster (de forma online), recibir diploma de participación y programa científico del evento a vuelta de correo; la categoría </w:t>
      </w:r>
      <w:r w:rsidRPr="001832E8">
        <w:rPr>
          <w:rFonts w:cs="Calibri"/>
          <w:b/>
          <w:sz w:val="24"/>
          <w:szCs w:val="24"/>
          <w:lang w:val="es-ES"/>
        </w:rPr>
        <w:t xml:space="preserve">Participante </w:t>
      </w:r>
      <w:r w:rsidRPr="001832E8">
        <w:rPr>
          <w:rFonts w:cs="Calibri"/>
          <w:sz w:val="24"/>
          <w:szCs w:val="24"/>
          <w:lang w:val="es-ES"/>
        </w:rPr>
        <w:t>es el delegado presencial que sin presentar trabajo participa en l</w:t>
      </w:r>
      <w:r w:rsidR="009614E9">
        <w:rPr>
          <w:rFonts w:cs="Calibri"/>
          <w:sz w:val="24"/>
          <w:szCs w:val="24"/>
          <w:lang w:val="es-ES"/>
        </w:rPr>
        <w:t>as sesiones científicas y tiene</w:t>
      </w:r>
      <w:r w:rsidRPr="001832E8">
        <w:rPr>
          <w:rFonts w:cs="Calibri"/>
          <w:sz w:val="24"/>
          <w:szCs w:val="24"/>
          <w:lang w:val="es-ES"/>
        </w:rPr>
        <w:t xml:space="preserve"> derecho a credencial, diploma de participación y programa del evento. </w:t>
      </w:r>
    </w:p>
    <w:p w:rsidR="001308F9" w:rsidRDefault="00695699" w:rsidP="008D3434">
      <w:pPr>
        <w:spacing w:before="24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 w:rsidRPr="001832E8">
        <w:rPr>
          <w:rFonts w:cs="Calibri"/>
          <w:sz w:val="24"/>
          <w:szCs w:val="24"/>
          <w:lang w:val="es-ES"/>
        </w:rPr>
        <w:t xml:space="preserve">En esta ocasión el comité organizador incorpora la modalidad de participación presencial </w:t>
      </w:r>
      <w:r w:rsidRPr="00D60C26">
        <w:rPr>
          <w:rFonts w:cs="Calibri"/>
          <w:sz w:val="24"/>
          <w:szCs w:val="24"/>
          <w:lang w:val="es-ES"/>
        </w:rPr>
        <w:t>para nacionales</w:t>
      </w:r>
      <w:r w:rsidR="00D60C26">
        <w:rPr>
          <w:rFonts w:cs="Calibri"/>
          <w:sz w:val="24"/>
          <w:szCs w:val="24"/>
          <w:lang w:val="es-ES"/>
        </w:rPr>
        <w:t xml:space="preserve"> como</w:t>
      </w:r>
      <w:r w:rsidRPr="001832E8">
        <w:rPr>
          <w:rFonts w:cs="Calibri"/>
          <w:b/>
          <w:sz w:val="24"/>
          <w:szCs w:val="24"/>
          <w:lang w:val="es-ES"/>
        </w:rPr>
        <w:t xml:space="preserve"> Delegado solo sesiones de ciencia, </w:t>
      </w:r>
      <w:r w:rsidRPr="001832E8">
        <w:rPr>
          <w:rFonts w:cs="Calibri"/>
          <w:sz w:val="24"/>
          <w:szCs w:val="24"/>
          <w:lang w:val="es-ES"/>
        </w:rPr>
        <w:t xml:space="preserve">con una cuota de inscripción de </w:t>
      </w:r>
      <w:r w:rsidRPr="001832E8">
        <w:rPr>
          <w:rFonts w:cs="Calibri"/>
          <w:b/>
          <w:sz w:val="24"/>
          <w:szCs w:val="24"/>
          <w:lang w:val="es-ES"/>
        </w:rPr>
        <w:t>1750.00 CUP</w:t>
      </w:r>
      <w:r w:rsidR="00D60C26">
        <w:rPr>
          <w:rFonts w:cs="Calibri"/>
          <w:sz w:val="24"/>
          <w:szCs w:val="24"/>
          <w:lang w:val="es-ES"/>
        </w:rPr>
        <w:t>, q</w:t>
      </w:r>
      <w:r w:rsidRPr="001832E8">
        <w:rPr>
          <w:rFonts w:cs="Calibri"/>
          <w:sz w:val="24"/>
          <w:szCs w:val="24"/>
          <w:lang w:val="es-ES"/>
        </w:rPr>
        <w:t xml:space="preserve">ue otorga derecho a recibir credencial, diploma de participación, programa general y científico del evento, presentar su trabajo y compartir en las sesiones científicas del evento. Los que participen en la categoría </w:t>
      </w:r>
      <w:r w:rsidRPr="001832E8">
        <w:rPr>
          <w:rFonts w:eastAsia="Times New Roman" w:cs="Calibri"/>
          <w:b/>
          <w:sz w:val="24"/>
          <w:szCs w:val="24"/>
          <w:lang w:val="es-ES" w:eastAsia="es-ES"/>
        </w:rPr>
        <w:t>Delegado estudiante ponente</w:t>
      </w:r>
      <w:r w:rsidRPr="001832E8">
        <w:rPr>
          <w:rFonts w:cs="Calibri"/>
          <w:sz w:val="24"/>
          <w:szCs w:val="24"/>
          <w:lang w:val="es-ES"/>
        </w:rPr>
        <w:t xml:space="preserve"> deberán presentar ante el director de simposio datos que lo acrediten como tal. </w:t>
      </w:r>
    </w:p>
    <w:p w:rsidR="001308F9" w:rsidRDefault="00695699" w:rsidP="008D3434">
      <w:pPr>
        <w:spacing w:after="0" w:line="240" w:lineRule="auto"/>
        <w:ind w:right="-426"/>
        <w:jc w:val="both"/>
        <w:rPr>
          <w:rFonts w:cs="Calibri"/>
          <w:b/>
          <w:color w:val="000000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El pago de la cuota de inscripción deberá realizarse hasta el </w:t>
      </w:r>
      <w:r>
        <w:rPr>
          <w:rFonts w:cs="Calibri"/>
          <w:b/>
          <w:color w:val="000000"/>
          <w:sz w:val="24"/>
          <w:szCs w:val="24"/>
          <w:lang w:val="es-ES"/>
        </w:rPr>
        <w:t>20 de febrero de 2023.</w:t>
      </w:r>
    </w:p>
    <w:p w:rsidR="001308F9" w:rsidRDefault="00695699" w:rsidP="00C4399A">
      <w:pPr>
        <w:spacing w:before="240" w:after="0" w:line="276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ORGANIZACIÓN DEL PROGRAMA COLATERAL:</w:t>
      </w:r>
    </w:p>
    <w:p w:rsidR="001308F9" w:rsidRDefault="00695699" w:rsidP="00C4399A">
      <w:pPr>
        <w:tabs>
          <w:tab w:val="left" w:pos="426"/>
          <w:tab w:val="left" w:pos="709"/>
        </w:tabs>
        <w:spacing w:after="0"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>En paralelo con el evento se desarrollarán las actividades colaterales: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Foro de Rectores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Foro de Cooperación Internacional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Seminario de Estudios Canadienses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Feria Expositiva Virtual</w:t>
      </w:r>
    </w:p>
    <w:p w:rsidR="001308F9" w:rsidRPr="008D3434" w:rsidRDefault="00695699" w:rsidP="008D3434">
      <w:pPr>
        <w:spacing w:before="240" w:after="0" w:line="276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ORGANIZACIÓN DEL PROGRAMA CIENTÍFICO:</w:t>
      </w:r>
    </w:p>
    <w:p w:rsidR="001308F9" w:rsidRDefault="00695699" w:rsidP="00C4399A">
      <w:pPr>
        <w:tabs>
          <w:tab w:val="left" w:pos="426"/>
          <w:tab w:val="left" w:pos="709"/>
        </w:tabs>
        <w:spacing w:after="0"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>La semana previa a la Convención se impartirán los cursos pre-evento (4 al 6 de abril de 2023). Los participantes matricularán al momento de su registro en el sitio del evento</w:t>
      </w:r>
      <w:r w:rsidR="009614E9">
        <w:rPr>
          <w:rFonts w:cs="Calibri"/>
          <w:color w:val="000000"/>
          <w:sz w:val="24"/>
          <w:szCs w:val="24"/>
          <w:lang w:val="es-ES"/>
        </w:rPr>
        <w:t xml:space="preserve"> y posterior envío del comprobante de pago.</w:t>
      </w:r>
      <w:r>
        <w:rPr>
          <w:rFonts w:cs="Calibri"/>
          <w:color w:val="000000"/>
          <w:sz w:val="24"/>
          <w:szCs w:val="24"/>
          <w:lang w:val="es-ES"/>
        </w:rPr>
        <w:t xml:space="preserve"> </w:t>
      </w:r>
    </w:p>
    <w:p w:rsidR="001308F9" w:rsidRDefault="00695699" w:rsidP="00CB68DE">
      <w:pPr>
        <w:tabs>
          <w:tab w:val="left" w:pos="426"/>
          <w:tab w:val="left" w:pos="709"/>
        </w:tabs>
        <w:spacing w:before="240"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Los debates científicos de esta tercera edición se desarrollarán en 10 Simposios</w:t>
      </w:r>
      <w:r w:rsidR="00CB68DE">
        <w:rPr>
          <w:rFonts w:cs="Calibri"/>
          <w:sz w:val="24"/>
          <w:szCs w:val="24"/>
          <w:lang w:val="es-ES"/>
        </w:rPr>
        <w:t xml:space="preserve"> mediante cuatro modalidades</w:t>
      </w:r>
      <w:r>
        <w:rPr>
          <w:rFonts w:cs="Calibri"/>
          <w:sz w:val="24"/>
          <w:szCs w:val="24"/>
          <w:lang w:val="es-ES"/>
        </w:rPr>
        <w:t>:</w:t>
      </w:r>
    </w:p>
    <w:p w:rsidR="00CB68DE" w:rsidRDefault="00CB68DE" w:rsidP="00CB68DE">
      <w:pPr>
        <w:pStyle w:val="Prrafodelista"/>
        <w:numPr>
          <w:ilvl w:val="0"/>
          <w:numId w:val="2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Conferencias especializadas </w:t>
      </w:r>
    </w:p>
    <w:p w:rsidR="00CB68DE" w:rsidRDefault="00CB68DE" w:rsidP="00CB68DE">
      <w:pPr>
        <w:pStyle w:val="Prrafodelista"/>
        <w:numPr>
          <w:ilvl w:val="0"/>
          <w:numId w:val="2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Foros debate on line (Webinar)</w:t>
      </w:r>
    </w:p>
    <w:p w:rsidR="00CB68DE" w:rsidRDefault="00CB68DE" w:rsidP="00CB68DE">
      <w:pPr>
        <w:pStyle w:val="Prrafodelista"/>
        <w:numPr>
          <w:ilvl w:val="0"/>
          <w:numId w:val="2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Mesas redondas</w:t>
      </w:r>
    </w:p>
    <w:p w:rsidR="00CB68DE" w:rsidRDefault="00CB68DE" w:rsidP="00CB68DE">
      <w:pPr>
        <w:pStyle w:val="Prrafodelista"/>
        <w:numPr>
          <w:ilvl w:val="0"/>
          <w:numId w:val="2"/>
        </w:numPr>
        <w:tabs>
          <w:tab w:val="left" w:pos="426"/>
          <w:tab w:val="left" w:pos="709"/>
        </w:tabs>
        <w:spacing w:line="240" w:lineRule="auto"/>
        <w:ind w:left="142" w:right="-426" w:firstLine="0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Sesión de póster digital</w:t>
      </w:r>
    </w:p>
    <w:p w:rsidR="00B776B7" w:rsidRDefault="00695699" w:rsidP="00B776B7">
      <w:pPr>
        <w:spacing w:before="240" w:after="0" w:line="240" w:lineRule="auto"/>
        <w:ind w:right="-426"/>
        <w:jc w:val="both"/>
        <w:rPr>
          <w:rFonts w:eastAsia="Times New Roman" w:cs="Calibri"/>
          <w:sz w:val="24"/>
          <w:szCs w:val="24"/>
          <w:lang w:val="es-ES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val="es-ES"/>
        </w:rPr>
        <w:t>Innovación Educativa para el Desarrollo Humano Sostenible</w:t>
      </w:r>
    </w:p>
    <w:p w:rsidR="001308F9" w:rsidRPr="00B776B7" w:rsidRDefault="00695699" w:rsidP="00B776B7">
      <w:pPr>
        <w:spacing w:after="0" w:line="240" w:lineRule="auto"/>
        <w:ind w:right="-426"/>
        <w:jc w:val="both"/>
        <w:rPr>
          <w:rStyle w:val="Hipervnculo"/>
          <w:rFonts w:eastAsia="Times New Roman" w:cs="Calibri"/>
          <w:color w:val="auto"/>
          <w:sz w:val="24"/>
          <w:szCs w:val="24"/>
          <w:u w:val="none"/>
          <w:lang w:val="es-ES"/>
        </w:rPr>
      </w:pPr>
      <w:r>
        <w:rPr>
          <w:rFonts w:eastAsia="Times New Roman" w:cs="Calibri"/>
          <w:b/>
          <w:color w:val="000000"/>
          <w:sz w:val="24"/>
          <w:szCs w:val="24"/>
          <w:lang w:val="es-ES"/>
        </w:rPr>
        <w:t>Directora:</w:t>
      </w:r>
      <w:r>
        <w:rPr>
          <w:rFonts w:eastAsia="Times New Roman" w:cs="Calibri"/>
          <w:color w:val="000000"/>
          <w:sz w:val="24"/>
          <w:szCs w:val="24"/>
          <w:lang w:val="es-ES"/>
        </w:rPr>
        <w:t xml:space="preserve"> Dr. Cs. Susana Cisneros </w:t>
      </w:r>
      <w:proofErr w:type="spellStart"/>
      <w:r>
        <w:rPr>
          <w:rFonts w:eastAsia="Times New Roman" w:cs="Calibri"/>
          <w:color w:val="000000"/>
          <w:sz w:val="24"/>
          <w:szCs w:val="24"/>
          <w:lang w:val="es-ES"/>
        </w:rPr>
        <w:t>Garbey</w:t>
      </w:r>
      <w:proofErr w:type="spellEnd"/>
      <w:r>
        <w:rPr>
          <w:rFonts w:eastAsia="Times New Roman" w:cs="Calibri"/>
          <w:color w:val="000000"/>
          <w:sz w:val="24"/>
          <w:szCs w:val="24"/>
          <w:lang w:val="es-ES"/>
        </w:rPr>
        <w:t xml:space="preserve">; </w:t>
      </w:r>
      <w:hyperlink r:id="rId15" w:history="1">
        <w:r>
          <w:rPr>
            <w:rStyle w:val="Hipervnculo"/>
            <w:rFonts w:eastAsia="Times New Roman" w:cs="Calibri"/>
            <w:sz w:val="24"/>
            <w:szCs w:val="24"/>
            <w:lang w:val="es-ES"/>
          </w:rPr>
          <w:t>simposio1@uo.edu.cu</w:t>
        </w:r>
      </w:hyperlink>
    </w:p>
    <w:p w:rsidR="001308F9" w:rsidRDefault="00695699" w:rsidP="00C4399A">
      <w:pPr>
        <w:spacing w:before="120" w:after="0" w:line="240" w:lineRule="auto"/>
        <w:ind w:right="-426"/>
        <w:jc w:val="both"/>
        <w:rPr>
          <w:rFonts w:eastAsia="Times New Roman" w:cs="Calibri"/>
          <w:b/>
          <w:bCs/>
          <w:color w:val="000000"/>
          <w:sz w:val="24"/>
          <w:szCs w:val="24"/>
          <w:lang w:val="es-ES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val="es-ES"/>
        </w:rPr>
        <w:t>Temáticas: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Educación inclusiva y de calidad: Desafíos a la innovación educativa y didáctica.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Informatización de la enseñanza, entornos colaborativos y aprendizaje en línea.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Enfrentamiento a los problemas sociales emergentes en el contexto socio-educativo actual: violencias, discapacidades y diversidad cultural.</w:t>
      </w:r>
    </w:p>
    <w:p w:rsidR="001308F9" w:rsidRDefault="001308F9" w:rsidP="00C4399A">
      <w:pPr>
        <w:pStyle w:val="Prrafodelista"/>
        <w:tabs>
          <w:tab w:val="left" w:pos="426"/>
        </w:tabs>
        <w:spacing w:after="0" w:line="240" w:lineRule="auto"/>
        <w:ind w:left="0" w:right="-426"/>
        <w:jc w:val="both"/>
        <w:rPr>
          <w:rFonts w:cs="Calibri"/>
          <w:sz w:val="24"/>
          <w:szCs w:val="24"/>
          <w:lang w:val="es-ES"/>
        </w:rPr>
      </w:pPr>
    </w:p>
    <w:p w:rsidR="00B776B7" w:rsidRDefault="00695699" w:rsidP="00B776B7">
      <w:pPr>
        <w:spacing w:after="0" w:line="240" w:lineRule="auto"/>
        <w:ind w:right="-426"/>
        <w:jc w:val="both"/>
        <w:rPr>
          <w:rFonts w:eastAsia="Times New Roman" w:cs="Calibri"/>
          <w:b/>
          <w:bCs/>
          <w:color w:val="000000"/>
          <w:sz w:val="24"/>
          <w:szCs w:val="24"/>
          <w:lang w:val="es-ES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val="es-ES"/>
        </w:rPr>
        <w:t>Salud y Bienestar Humano</w:t>
      </w:r>
    </w:p>
    <w:p w:rsidR="001308F9" w:rsidRDefault="00695699" w:rsidP="00B776B7">
      <w:pPr>
        <w:spacing w:after="0" w:line="240" w:lineRule="auto"/>
        <w:ind w:right="-426"/>
        <w:jc w:val="both"/>
        <w:rPr>
          <w:rFonts w:eastAsia="Times New Roman" w:cs="Calibri"/>
          <w:color w:val="000000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Director: </w:t>
      </w:r>
      <w:r>
        <w:rPr>
          <w:rFonts w:cs="Calibri"/>
          <w:sz w:val="24"/>
          <w:szCs w:val="24"/>
          <w:lang w:val="es-ES"/>
        </w:rPr>
        <w:t xml:space="preserve">Dr. C. </w:t>
      </w:r>
      <w:proofErr w:type="spellStart"/>
      <w:r>
        <w:rPr>
          <w:rFonts w:cs="Calibri"/>
          <w:sz w:val="24"/>
          <w:szCs w:val="24"/>
          <w:lang w:val="es-ES"/>
        </w:rPr>
        <w:t>Erislandy</w:t>
      </w:r>
      <w:proofErr w:type="spellEnd"/>
      <w:r>
        <w:rPr>
          <w:rFonts w:cs="Calibri"/>
          <w:sz w:val="24"/>
          <w:szCs w:val="24"/>
          <w:lang w:val="es-ES"/>
        </w:rPr>
        <w:t xml:space="preserve"> Omar Martínez; </w:t>
      </w:r>
      <w:hyperlink r:id="rId16" w:history="1">
        <w:r>
          <w:rPr>
            <w:rStyle w:val="Hipervnculo"/>
            <w:rFonts w:eastAsia="Times New Roman" w:cs="Calibri"/>
            <w:sz w:val="24"/>
            <w:szCs w:val="24"/>
            <w:lang w:val="es-ES"/>
          </w:rPr>
          <w:t>simposio2@uo.edu.cu</w:t>
        </w:r>
      </w:hyperlink>
    </w:p>
    <w:p w:rsidR="001308F9" w:rsidRDefault="00695699" w:rsidP="00B776B7">
      <w:pPr>
        <w:tabs>
          <w:tab w:val="left" w:pos="426"/>
        </w:tabs>
        <w:spacing w:before="120"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Temáticas: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Rehabilitación y calidad de vida. Políticas de salud y atención a sectores sociales vulnerables.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Avances en la Biofísica, Bioingeniería, Neurociencias y Tecnologías de la Informática y las Comunicaciones en función de la salud humana. </w:t>
      </w:r>
    </w:p>
    <w:p w:rsidR="001308F9" w:rsidRPr="00C4399A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Actividad física, terapéutica y comunitaria. </w:t>
      </w:r>
      <w:r w:rsidRPr="00C4399A">
        <w:rPr>
          <w:rFonts w:cs="Calibri"/>
          <w:sz w:val="24"/>
          <w:szCs w:val="24"/>
          <w:lang w:val="es-ES"/>
        </w:rPr>
        <w:t xml:space="preserve">Salud y rendimiento físico. 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Avances de la biotecnología, medicina complementaria y servicios farmaceúticos.</w:t>
      </w:r>
    </w:p>
    <w:p w:rsidR="001308F9" w:rsidRDefault="001308F9" w:rsidP="00C4399A">
      <w:pPr>
        <w:tabs>
          <w:tab w:val="left" w:pos="426"/>
        </w:tabs>
        <w:spacing w:after="0" w:line="240" w:lineRule="auto"/>
        <w:ind w:right="-426"/>
        <w:contextualSpacing/>
        <w:jc w:val="both"/>
        <w:rPr>
          <w:rFonts w:cs="Calibri"/>
          <w:sz w:val="24"/>
          <w:szCs w:val="24"/>
          <w:lang w:val="es-ES"/>
        </w:rPr>
      </w:pPr>
    </w:p>
    <w:p w:rsid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Gestión Patrimonial y Desarrollo </w:t>
      </w:r>
      <w:r>
        <w:rPr>
          <w:rFonts w:eastAsia="Times New Roman" w:cs="Calibri"/>
          <w:b/>
          <w:bCs/>
          <w:color w:val="000000"/>
          <w:sz w:val="24"/>
          <w:szCs w:val="24"/>
          <w:lang w:val="es-ES"/>
        </w:rPr>
        <w:t>Sostenible</w:t>
      </w:r>
    </w:p>
    <w:p w:rsidR="001308F9" w:rsidRP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Director:</w:t>
      </w:r>
      <w:r>
        <w:rPr>
          <w:rFonts w:cs="Calibri"/>
          <w:sz w:val="24"/>
          <w:szCs w:val="24"/>
          <w:lang w:val="es-ES"/>
        </w:rPr>
        <w:t xml:space="preserve"> Dr. C. David Eduardo Silveira Toledo; </w:t>
      </w:r>
      <w:hyperlink r:id="rId17" w:history="1">
        <w:r>
          <w:rPr>
            <w:rStyle w:val="Hipervnculo"/>
            <w:rFonts w:eastAsia="Times New Roman" w:cs="Calibri"/>
            <w:sz w:val="24"/>
            <w:szCs w:val="24"/>
            <w:lang w:val="es-ES"/>
          </w:rPr>
          <w:t>simposio3@uo.edu.cu</w:t>
        </w:r>
      </w:hyperlink>
    </w:p>
    <w:p w:rsidR="001308F9" w:rsidRDefault="00695699" w:rsidP="00C4399A">
      <w:pPr>
        <w:tabs>
          <w:tab w:val="left" w:pos="426"/>
        </w:tabs>
        <w:spacing w:before="120" w:after="0" w:line="240" w:lineRule="auto"/>
        <w:ind w:right="-426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Temáticas: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Patrimonio: Interpretación, Valorización, Sostenibilidad e Interdisciplinariedad. 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Patrimonio cultural: Historia, turismo, identidad y proyección de los ODS. 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Tecnologías digitales para la documentación, monitoreo y gestión patrimonial.</w:t>
      </w:r>
    </w:p>
    <w:p w:rsidR="00B776B7" w:rsidRDefault="00695699" w:rsidP="00B776B7">
      <w:pPr>
        <w:spacing w:before="240"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Peligrosidad, Riesgo Geológico e Ingeniería Sísmica y de Desastres.</w:t>
      </w:r>
    </w:p>
    <w:p w:rsidR="001308F9" w:rsidRPr="00B776B7" w:rsidRDefault="00695699" w:rsidP="00B776B7">
      <w:pPr>
        <w:spacing w:after="0"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Director:</w:t>
      </w:r>
      <w:r>
        <w:rPr>
          <w:rFonts w:cs="Calibri"/>
          <w:sz w:val="24"/>
          <w:szCs w:val="24"/>
          <w:lang w:val="es-ES"/>
        </w:rPr>
        <w:t xml:space="preserve"> Dr. C. Eduardo Rafael Álvarez Deulofeu.  </w:t>
      </w:r>
      <w:hyperlink r:id="rId18" w:history="1">
        <w:r w:rsidRPr="00B776B7">
          <w:rPr>
            <w:rStyle w:val="Hipervnculo"/>
            <w:rFonts w:eastAsia="Times New Roman" w:cs="Calibri"/>
            <w:sz w:val="24"/>
            <w:szCs w:val="24"/>
            <w:lang w:val="es-ES"/>
          </w:rPr>
          <w:t>simposio4@uo.edu.cu</w:t>
        </w:r>
      </w:hyperlink>
    </w:p>
    <w:p w:rsidR="001308F9" w:rsidRPr="00B776B7" w:rsidRDefault="00695699" w:rsidP="00C4399A">
      <w:pPr>
        <w:tabs>
          <w:tab w:val="left" w:pos="426"/>
        </w:tabs>
        <w:spacing w:before="120"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 w:rsidRPr="00B776B7">
        <w:rPr>
          <w:rFonts w:cs="Calibri"/>
          <w:b/>
          <w:sz w:val="24"/>
          <w:szCs w:val="24"/>
          <w:lang w:val="es-ES"/>
        </w:rPr>
        <w:t>Temáticas: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Peligrosidad Sísmica y Riesgo Geológico.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Arquitectura, Ingeniería Sísmica, Innovaciones Tecnológicas y Construcción en Zonas Sísmicas. 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Capacitación profesional para la gestión integrada de desastres.</w:t>
      </w:r>
    </w:p>
    <w:p w:rsid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Manejo Integrado de los Recursos Naturales y Sociales Ante los Desafíos del Cambio Climático. </w:t>
      </w:r>
    </w:p>
    <w:p w:rsidR="001308F9" w:rsidRP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Director:</w:t>
      </w:r>
      <w:r>
        <w:rPr>
          <w:rFonts w:cs="Calibri"/>
          <w:sz w:val="24"/>
          <w:szCs w:val="24"/>
          <w:lang w:val="es-ES"/>
        </w:rPr>
        <w:t xml:space="preserve"> Dr. C. Alexis Pérez Figueredo. </w:t>
      </w:r>
      <w:hyperlink r:id="rId19" w:history="1">
        <w:r w:rsidRPr="00B776B7">
          <w:rPr>
            <w:rStyle w:val="Hipervnculo"/>
            <w:rFonts w:eastAsia="Times New Roman" w:cs="Calibri"/>
            <w:sz w:val="24"/>
            <w:szCs w:val="24"/>
            <w:lang w:val="es-ES"/>
          </w:rPr>
          <w:t>simposio5@uo.edu.cu</w:t>
        </w:r>
      </w:hyperlink>
    </w:p>
    <w:p w:rsidR="001308F9" w:rsidRPr="00B776B7" w:rsidRDefault="00695699" w:rsidP="00C4399A">
      <w:pPr>
        <w:tabs>
          <w:tab w:val="left" w:pos="426"/>
        </w:tabs>
        <w:spacing w:before="120"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 w:rsidRPr="00B776B7">
        <w:rPr>
          <w:rFonts w:cs="Calibri"/>
          <w:b/>
          <w:sz w:val="24"/>
          <w:szCs w:val="24"/>
          <w:lang w:val="es-ES"/>
        </w:rPr>
        <w:t>Temáticas: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Gestión del riesgo de desastres naturales ante los efectos del cambio climático. 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Innovación social, tecnológica y economía creativa en la gestión ambiental.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Manejo Integrado de Cuencas y Zonas Costeras. </w:t>
      </w:r>
    </w:p>
    <w:p w:rsidR="001308F9" w:rsidRPr="00C4399A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 w:rsidRPr="00C4399A">
        <w:rPr>
          <w:rFonts w:cs="Calibri"/>
          <w:sz w:val="24"/>
          <w:szCs w:val="24"/>
          <w:lang w:val="es-ES"/>
        </w:rPr>
        <w:t xml:space="preserve">Biodiversidad y áreas protegidas. </w:t>
      </w:r>
    </w:p>
    <w:p w:rsidR="001308F9" w:rsidRDefault="001308F9" w:rsidP="00C4399A">
      <w:pPr>
        <w:tabs>
          <w:tab w:val="left" w:pos="426"/>
          <w:tab w:val="left" w:pos="709"/>
        </w:tabs>
        <w:spacing w:after="0" w:line="240" w:lineRule="auto"/>
        <w:ind w:right="-426"/>
        <w:contextualSpacing/>
        <w:jc w:val="both"/>
        <w:rPr>
          <w:rFonts w:cs="Calibri"/>
          <w:sz w:val="24"/>
          <w:szCs w:val="24"/>
        </w:rPr>
      </w:pPr>
    </w:p>
    <w:p w:rsid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Seguridad Alimentaria, Nutrición y Agricultura Sostenible.</w:t>
      </w:r>
    </w:p>
    <w:p w:rsidR="001308F9" w:rsidRP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Director</w:t>
      </w:r>
      <w:r>
        <w:rPr>
          <w:rFonts w:cs="Calibri"/>
          <w:b/>
          <w:sz w:val="24"/>
          <w:szCs w:val="24"/>
          <w:lang w:val="pt-BR"/>
        </w:rPr>
        <w:t>:</w:t>
      </w:r>
      <w:r>
        <w:rPr>
          <w:rFonts w:cs="Calibri"/>
          <w:sz w:val="24"/>
          <w:szCs w:val="24"/>
          <w:lang w:val="pt-BR"/>
        </w:rPr>
        <w:t xml:space="preserve"> Dr. C. Andrés Francisco Pérez Almaguer. </w:t>
      </w:r>
      <w:hyperlink r:id="rId20" w:history="1">
        <w:r>
          <w:rPr>
            <w:rStyle w:val="Hipervnculo"/>
            <w:rFonts w:eastAsia="Times New Roman" w:cs="Calibri"/>
            <w:sz w:val="24"/>
            <w:szCs w:val="24"/>
            <w:lang w:val="es-ES"/>
          </w:rPr>
          <w:t>simposio6@uo.edu.cu</w:t>
        </w:r>
      </w:hyperlink>
    </w:p>
    <w:p w:rsidR="001308F9" w:rsidRDefault="00695699" w:rsidP="00C4399A">
      <w:pPr>
        <w:tabs>
          <w:tab w:val="left" w:pos="426"/>
        </w:tabs>
        <w:spacing w:before="120"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Temáticas:</w:t>
      </w:r>
    </w:p>
    <w:p w:rsidR="001308F9" w:rsidRPr="00C4399A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Agrobiotecnología y agricultura sostenible para la educación nutricional, seguridad y soberanía alimentaria. </w:t>
      </w:r>
      <w:r w:rsidRPr="00C4399A">
        <w:rPr>
          <w:rFonts w:cs="Calibri"/>
          <w:sz w:val="24"/>
          <w:szCs w:val="24"/>
          <w:lang w:val="es-ES"/>
        </w:rPr>
        <w:t>Tendencias y desafíos actuales.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Innovación en la producción sostenible de alimento humano y animal.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Emprendimiento rural y liderazgo femenino.</w:t>
      </w:r>
    </w:p>
    <w:p w:rsidR="001308F9" w:rsidRDefault="001308F9" w:rsidP="00C4399A">
      <w:pPr>
        <w:pStyle w:val="Prrafodelista"/>
        <w:spacing w:after="0" w:line="240" w:lineRule="auto"/>
        <w:ind w:left="0" w:right="-426"/>
        <w:rPr>
          <w:rFonts w:cs="Calibri"/>
          <w:sz w:val="24"/>
          <w:szCs w:val="24"/>
          <w:lang w:val="es-ES"/>
        </w:rPr>
      </w:pPr>
    </w:p>
    <w:p w:rsid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Tecnologías, Producciones y Procesos Industriales para el Desarrollo Sostenible.</w:t>
      </w:r>
    </w:p>
    <w:p w:rsidR="001308F9" w:rsidRP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</w:rPr>
        <w:t>Director</w:t>
      </w:r>
      <w:r>
        <w:rPr>
          <w:rFonts w:cs="Calibri"/>
          <w:b/>
          <w:sz w:val="24"/>
          <w:szCs w:val="24"/>
          <w:lang w:val="pt-BR"/>
        </w:rPr>
        <w:t>:</w:t>
      </w:r>
      <w:r>
        <w:rPr>
          <w:rFonts w:cs="Calibri"/>
          <w:sz w:val="24"/>
          <w:szCs w:val="24"/>
          <w:lang w:val="pt-BR"/>
        </w:rPr>
        <w:t xml:space="preserve"> Dr. C. Angel Luis Brito Sauvanell. </w:t>
      </w:r>
      <w:hyperlink r:id="rId21" w:history="1">
        <w:r>
          <w:rPr>
            <w:rStyle w:val="Hipervnculo"/>
            <w:rFonts w:eastAsia="Times New Roman" w:cs="Calibri"/>
            <w:sz w:val="24"/>
            <w:szCs w:val="24"/>
            <w:lang w:val="pt-BR"/>
          </w:rPr>
          <w:t>simposio7@uo.edu.cu</w:t>
        </w:r>
      </w:hyperlink>
    </w:p>
    <w:p w:rsidR="001308F9" w:rsidRDefault="00695699" w:rsidP="00C4399A">
      <w:pPr>
        <w:tabs>
          <w:tab w:val="left" w:pos="426"/>
        </w:tabs>
        <w:spacing w:before="120" w:after="0" w:line="240" w:lineRule="auto"/>
        <w:ind w:right="-426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Temáticas: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Automática, mecatrónica, robótica e inteligencia artificial aplicada a procesos industriales.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Energías renovables, eficiencia energética y calidad de la energía para el cambio de la matriz energética y el desarrollo sustentable.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Diseño mecánico, materiales y procesos tecnológicos con enfoque de sostenibilidad.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Gestión de los recursos hidráulicos</w:t>
      </w:r>
      <w:r w:rsidRPr="00C4399A">
        <w:rPr>
          <w:rFonts w:cs="Calibri"/>
          <w:sz w:val="24"/>
          <w:szCs w:val="24"/>
          <w:lang w:val="es-ES"/>
        </w:rPr>
        <w:t xml:space="preserve"> y sistemas de distribución y operación de agua para las producciones y procesos industriales.</w:t>
      </w:r>
    </w:p>
    <w:p w:rsidR="00B776B7" w:rsidRDefault="00B776B7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</w:p>
    <w:p w:rsid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Tecnologías de la Información y las Comunicaciones en Función del Desarrollo Sostenible.</w:t>
      </w:r>
    </w:p>
    <w:p w:rsid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Director</w:t>
      </w:r>
      <w:r>
        <w:rPr>
          <w:rFonts w:cs="Calibri"/>
          <w:b/>
          <w:sz w:val="24"/>
          <w:szCs w:val="24"/>
          <w:lang w:val="pt-BR"/>
        </w:rPr>
        <w:t>:</w:t>
      </w:r>
      <w:r>
        <w:rPr>
          <w:rFonts w:cs="Calibri"/>
          <w:sz w:val="24"/>
          <w:szCs w:val="24"/>
          <w:lang w:val="pt-BR"/>
        </w:rPr>
        <w:t xml:space="preserve"> Dr. C. Andrés Subert Semanat. </w:t>
      </w:r>
      <w:hyperlink r:id="rId22" w:history="1">
        <w:r>
          <w:rPr>
            <w:rStyle w:val="Hipervnculo"/>
            <w:rFonts w:eastAsia="Times New Roman" w:cs="Calibri"/>
            <w:sz w:val="24"/>
            <w:szCs w:val="24"/>
            <w:lang w:val="pt-BR"/>
          </w:rPr>
          <w:t>simposio8@uo.edu.cu</w:t>
        </w:r>
      </w:hyperlink>
    </w:p>
    <w:p w:rsidR="00B776B7" w:rsidRDefault="00B776B7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</w:rPr>
      </w:pPr>
    </w:p>
    <w:p w:rsidR="001308F9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Temáticas: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De la web 2.0 a la 7.0: La gestión de la información, la comunicación, las redes sociales y los servicios en línea.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Sistemas electrónicos y redes de telecomunicaciones.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Informatización de la sociedad, gobierno y comercio electrónico para la gestión integrada de la administración pública. 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Aplicaciones del procesamiento digital de señales, Inteligencia Artificial y Minería de Datos.</w:t>
      </w:r>
    </w:p>
    <w:p w:rsidR="001308F9" w:rsidRDefault="001308F9" w:rsidP="00C4399A">
      <w:pPr>
        <w:tabs>
          <w:tab w:val="left" w:pos="426"/>
        </w:tabs>
        <w:spacing w:after="0" w:line="240" w:lineRule="auto"/>
        <w:ind w:right="-426"/>
        <w:contextualSpacing/>
        <w:jc w:val="both"/>
        <w:rPr>
          <w:rFonts w:cs="Calibri"/>
          <w:sz w:val="24"/>
          <w:szCs w:val="24"/>
          <w:lang w:val="es-ES"/>
        </w:rPr>
      </w:pPr>
    </w:p>
    <w:p w:rsid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 xml:space="preserve">Las Universidades y el Desarrollo Local Inclusivo. </w:t>
      </w:r>
    </w:p>
    <w:p w:rsidR="001308F9" w:rsidRPr="00B776B7" w:rsidRDefault="00695699" w:rsidP="00B776B7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Directora:</w:t>
      </w:r>
      <w:r>
        <w:rPr>
          <w:rFonts w:cs="Calibri"/>
          <w:sz w:val="24"/>
          <w:szCs w:val="24"/>
          <w:lang w:val="es-ES"/>
        </w:rPr>
        <w:t xml:space="preserve"> Dr. C. Alicia de la Caridad Martínez Tena. </w:t>
      </w:r>
      <w:hyperlink r:id="rId23" w:history="1">
        <w:r w:rsidRPr="00B776B7">
          <w:rPr>
            <w:rStyle w:val="Hipervnculo"/>
            <w:rFonts w:eastAsia="Times New Roman" w:cs="Calibri"/>
            <w:sz w:val="24"/>
            <w:szCs w:val="24"/>
            <w:lang w:val="es-ES"/>
          </w:rPr>
          <w:t>simposio9@uo.edu.cu</w:t>
        </w:r>
      </w:hyperlink>
    </w:p>
    <w:p w:rsidR="001308F9" w:rsidRPr="00B776B7" w:rsidRDefault="00695699" w:rsidP="00B776B7">
      <w:pPr>
        <w:tabs>
          <w:tab w:val="left" w:pos="426"/>
        </w:tabs>
        <w:spacing w:before="120"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 w:rsidRPr="00B776B7">
        <w:rPr>
          <w:rFonts w:cs="Calibri"/>
          <w:b/>
          <w:sz w:val="24"/>
          <w:szCs w:val="24"/>
          <w:lang w:val="es-ES"/>
        </w:rPr>
        <w:t>Temáticas: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Políticas e iniciativas macro y micro económicas, población, equidad e inclusión social.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La gestión de la innovación, el conocimiento y el emprendimiento científico-tecnológico.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El municipio: gobernanza y generación de capacidades para el desarrollo local.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Resiliencia comunitaria, cultura, identidad, comunicación y agendas ciudadanas para el desarrollo.</w:t>
      </w:r>
    </w:p>
    <w:p w:rsidR="001308F9" w:rsidRDefault="00695699" w:rsidP="00C4399A">
      <w:pPr>
        <w:spacing w:before="240" w:after="0" w:line="240" w:lineRule="auto"/>
        <w:ind w:right="-426"/>
        <w:jc w:val="both"/>
        <w:rPr>
          <w:rFonts w:eastAsia="Times New Roman" w:cs="Calibri"/>
          <w:b/>
          <w:sz w:val="24"/>
          <w:szCs w:val="24"/>
          <w:lang w:val="es-ES_tradnl" w:eastAsia="es-ES"/>
        </w:rPr>
      </w:pPr>
      <w:r>
        <w:rPr>
          <w:rFonts w:eastAsia="Times New Roman" w:cs="Calibri"/>
          <w:b/>
          <w:sz w:val="24"/>
          <w:szCs w:val="24"/>
          <w:lang w:val="es-ES_tradnl" w:eastAsia="es-ES"/>
        </w:rPr>
        <w:t>Derecho y Sociedad y la Agenda 2030 para el desarrollo sostenible</w:t>
      </w:r>
    </w:p>
    <w:p w:rsidR="001308F9" w:rsidRDefault="00695699" w:rsidP="00C4399A">
      <w:pPr>
        <w:spacing w:line="240" w:lineRule="auto"/>
        <w:ind w:right="-426"/>
        <w:jc w:val="both"/>
        <w:rPr>
          <w:rFonts w:eastAsia="Times New Roman" w:cs="Calibri"/>
          <w:color w:val="000000"/>
          <w:sz w:val="24"/>
          <w:szCs w:val="24"/>
          <w:highlight w:val="yellow"/>
          <w:lang w:val="es-ES"/>
        </w:rPr>
      </w:pPr>
      <w:r>
        <w:rPr>
          <w:rFonts w:cs="Calibri"/>
          <w:b/>
          <w:sz w:val="24"/>
          <w:szCs w:val="24"/>
          <w:lang w:val="es-ES"/>
        </w:rPr>
        <w:t>Directora:</w:t>
      </w:r>
      <w:r>
        <w:rPr>
          <w:rFonts w:eastAsia="Times New Roman" w:cs="Calibri"/>
          <w:b/>
          <w:sz w:val="24"/>
          <w:szCs w:val="24"/>
          <w:lang w:val="es-ES_tradnl" w:eastAsia="es-ES"/>
        </w:rPr>
        <w:t xml:space="preserve"> </w:t>
      </w:r>
      <w:r>
        <w:rPr>
          <w:rFonts w:eastAsia="Times New Roman" w:cs="Calibri"/>
          <w:sz w:val="24"/>
          <w:szCs w:val="24"/>
          <w:lang w:val="es-ES_tradnl" w:eastAsia="es-ES"/>
        </w:rPr>
        <w:t xml:space="preserve">Dra. C. Darina Ortega León.  </w:t>
      </w:r>
      <w:hyperlink r:id="rId24" w:history="1">
        <w:r>
          <w:rPr>
            <w:rStyle w:val="Hipervnculo"/>
            <w:rFonts w:eastAsia="Times New Roman" w:cs="Calibri"/>
            <w:sz w:val="24"/>
            <w:szCs w:val="24"/>
            <w:lang w:val="es-ES"/>
          </w:rPr>
          <w:t>simposio10@uo.edu.cu</w:t>
        </w:r>
      </w:hyperlink>
    </w:p>
    <w:p w:rsidR="001308F9" w:rsidRDefault="00695699" w:rsidP="00B776B7">
      <w:pPr>
        <w:spacing w:after="0" w:line="240" w:lineRule="auto"/>
        <w:ind w:right="-426"/>
        <w:jc w:val="both"/>
        <w:rPr>
          <w:rFonts w:eastAsia="Times New Roman" w:cs="Calibri"/>
          <w:b/>
          <w:sz w:val="24"/>
          <w:szCs w:val="24"/>
          <w:lang w:val="es-ES_tradnl" w:eastAsia="es-ES"/>
        </w:rPr>
      </w:pPr>
      <w:r>
        <w:rPr>
          <w:rFonts w:eastAsia="Times New Roman" w:cs="Calibri"/>
          <w:b/>
          <w:sz w:val="24"/>
          <w:szCs w:val="24"/>
          <w:lang w:val="es-ES_tradnl" w:eastAsia="es-ES"/>
        </w:rPr>
        <w:t>Temáticas:</w:t>
      </w:r>
    </w:p>
    <w:p w:rsidR="001308F9" w:rsidRPr="00C4399A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 w:rsidRPr="00C4399A">
        <w:rPr>
          <w:rFonts w:cs="Calibri"/>
          <w:sz w:val="24"/>
          <w:szCs w:val="24"/>
          <w:lang w:val="es-ES"/>
        </w:rPr>
        <w:t>Derecho y Justicia en una sociedad global: nuevos paradigmas en la protección de derechos.</w:t>
      </w:r>
    </w:p>
    <w:p w:rsidR="001308F9" w:rsidRPr="00C4399A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 w:rsidRPr="00C4399A">
        <w:rPr>
          <w:rFonts w:cs="Calibri"/>
          <w:sz w:val="24"/>
          <w:szCs w:val="24"/>
          <w:lang w:val="es-ES"/>
        </w:rPr>
        <w:t>Emprendimiento, Innovación y Derecho.</w:t>
      </w:r>
    </w:p>
    <w:p w:rsidR="001308F9" w:rsidRPr="00C4399A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 w:rsidRPr="00C4399A">
        <w:rPr>
          <w:rFonts w:cs="Calibri"/>
          <w:sz w:val="24"/>
          <w:szCs w:val="24"/>
          <w:lang w:val="es-ES"/>
        </w:rPr>
        <w:t>Derecho, Internet y tecnologías disruptivas. Desafíos en el ejercicio de la profesión.</w:t>
      </w:r>
    </w:p>
    <w:p w:rsidR="001308F9" w:rsidRPr="00C4399A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 w:rsidRPr="00C4399A">
        <w:rPr>
          <w:rFonts w:cs="Calibri"/>
          <w:sz w:val="24"/>
          <w:szCs w:val="24"/>
          <w:lang w:val="es-ES"/>
        </w:rPr>
        <w:t>La sociedad de riesgo frente al ius puniendi. Paradigmas para la seguridad en la construcción de un Estado de Derecho y justicia social.</w:t>
      </w:r>
    </w:p>
    <w:p w:rsidR="001308F9" w:rsidRDefault="00695699" w:rsidP="00C4399A">
      <w:pPr>
        <w:spacing w:before="240" w:line="240" w:lineRule="auto"/>
        <w:ind w:right="-426"/>
        <w:jc w:val="both"/>
        <w:rPr>
          <w:rFonts w:eastAsia="Times New Roman" w:cs="Calibri"/>
          <w:b/>
          <w:sz w:val="24"/>
          <w:szCs w:val="24"/>
          <w:lang w:val="es-ES_tradnl" w:eastAsia="es-ES"/>
        </w:rPr>
      </w:pPr>
      <w:r>
        <w:rPr>
          <w:rFonts w:eastAsia="Times New Roman" w:cs="Calibri"/>
          <w:b/>
          <w:sz w:val="24"/>
          <w:szCs w:val="24"/>
          <w:lang w:val="es-ES_tradnl" w:eastAsia="es-ES"/>
        </w:rPr>
        <w:t>INSTRUCCIONES GENERALES PARA LOS AUTORES:</w:t>
      </w:r>
    </w:p>
    <w:p w:rsidR="001308F9" w:rsidRDefault="00695699" w:rsidP="00C4399A">
      <w:pPr>
        <w:spacing w:line="240" w:lineRule="auto"/>
        <w:ind w:right="-426"/>
        <w:jc w:val="both"/>
        <w:rPr>
          <w:rFonts w:eastAsia="Times New Roman" w:cs="Calibri"/>
          <w:b/>
          <w:sz w:val="24"/>
          <w:szCs w:val="24"/>
          <w:lang w:val="es-ES_tradnl" w:eastAsia="es-ES"/>
        </w:rPr>
      </w:pPr>
      <w:r>
        <w:rPr>
          <w:rFonts w:eastAsia="Times New Roman" w:cs="Calibri"/>
          <w:b/>
          <w:sz w:val="24"/>
          <w:szCs w:val="24"/>
          <w:lang w:val="es-ES_tradnl" w:eastAsia="es-ES"/>
        </w:rPr>
        <w:t>Registro, envío de resúmenes y trabajos completos:</w:t>
      </w:r>
    </w:p>
    <w:p w:rsidR="001308F9" w:rsidRDefault="00695699" w:rsidP="00C4399A">
      <w:pPr>
        <w:spacing w:after="60" w:line="240" w:lineRule="auto"/>
        <w:ind w:right="-426"/>
        <w:jc w:val="both"/>
        <w:rPr>
          <w:rFonts w:eastAsia="Times New Roman" w:cs="Calibri"/>
          <w:color w:val="FF0000"/>
          <w:sz w:val="24"/>
          <w:szCs w:val="24"/>
          <w:lang w:val="es-ES_tradnl" w:eastAsia="es-ES"/>
        </w:rPr>
      </w:pPr>
      <w:r>
        <w:rPr>
          <w:rFonts w:eastAsia="Times New Roman" w:cs="Calibri"/>
          <w:sz w:val="24"/>
          <w:szCs w:val="24"/>
          <w:lang w:val="es-ES_tradnl" w:eastAsia="es-ES"/>
        </w:rPr>
        <w:t xml:space="preserve">Los interesados deberán registrarse como autores en la plataforma (sitio web) del evento, pudiendo registrar hasta cuatro (4) coautores. La </w:t>
      </w:r>
      <w:r>
        <w:rPr>
          <w:rFonts w:eastAsia="Times New Roman" w:cs="Calibri"/>
          <w:sz w:val="24"/>
          <w:szCs w:val="24"/>
          <w:lang w:val="es-ES" w:eastAsia="es-ES"/>
        </w:rPr>
        <w:t>fecha</w:t>
      </w:r>
      <w:r>
        <w:rPr>
          <w:rFonts w:eastAsia="Times New Roman" w:cs="Calibri"/>
          <w:sz w:val="24"/>
          <w:szCs w:val="24"/>
          <w:lang w:val="es-ES_tradnl" w:eastAsia="es-ES"/>
        </w:rPr>
        <w:t xml:space="preserve"> límite para el registro y envío de los trabajos completos es el </w:t>
      </w:r>
      <w:r w:rsidRPr="008D3434">
        <w:rPr>
          <w:rFonts w:eastAsia="Times New Roman" w:cs="Calibri"/>
          <w:b/>
          <w:sz w:val="24"/>
          <w:szCs w:val="24"/>
          <w:lang w:val="es-ES_tradnl" w:eastAsia="es-ES"/>
        </w:rPr>
        <w:t>30 de noviembre</w:t>
      </w:r>
      <w:r w:rsidRPr="008D3434">
        <w:rPr>
          <w:rFonts w:cs="Calibri"/>
          <w:b/>
          <w:sz w:val="24"/>
          <w:szCs w:val="24"/>
          <w:lang w:val="es-ES"/>
        </w:rPr>
        <w:t xml:space="preserve"> de 2022</w:t>
      </w:r>
      <w:r>
        <w:rPr>
          <w:rFonts w:cs="Calibri"/>
          <w:b/>
          <w:sz w:val="24"/>
          <w:szCs w:val="24"/>
          <w:lang w:val="es-ES"/>
        </w:rPr>
        <w:t>,</w:t>
      </w:r>
      <w:r>
        <w:rPr>
          <w:rFonts w:cs="Calibri"/>
          <w:bCs/>
          <w:sz w:val="24"/>
          <w:szCs w:val="24"/>
          <w:lang w:val="es-ES"/>
        </w:rPr>
        <w:t xml:space="preserve"> podrá realizarse por pasos</w:t>
      </w:r>
      <w:r>
        <w:rPr>
          <w:rFonts w:eastAsia="Times New Roman" w:cs="Calibri"/>
          <w:sz w:val="24"/>
          <w:szCs w:val="24"/>
          <w:lang w:val="es-ES_tradnl" w:eastAsia="es-ES"/>
        </w:rPr>
        <w:t>. Al momento de la inscripción el autor podrá señalar si desea actuar como revisor, y las temáticas de experticia, lo cual será considerado por el Comité Científico.</w:t>
      </w:r>
    </w:p>
    <w:p w:rsidR="001308F9" w:rsidRDefault="00695699" w:rsidP="00C4399A">
      <w:pPr>
        <w:spacing w:before="120" w:after="0" w:line="240" w:lineRule="auto"/>
        <w:ind w:right="-426"/>
        <w:jc w:val="both"/>
        <w:rPr>
          <w:rFonts w:eastAsia="Times New Roman" w:cs="Calibri"/>
          <w:sz w:val="24"/>
          <w:szCs w:val="24"/>
          <w:lang w:val="es-ES_tradnl" w:eastAsia="es-ES"/>
        </w:rPr>
      </w:pPr>
      <w:r>
        <w:rPr>
          <w:rFonts w:eastAsia="Times New Roman" w:cs="Calibri"/>
          <w:sz w:val="24"/>
          <w:szCs w:val="24"/>
          <w:lang w:val="es-ES_tradnl" w:eastAsia="es-ES"/>
        </w:rPr>
        <w:t>Para el registro el autor completará los datos solicitados en los campos del formulario de inscripción y subirá el archivo con el resumen de su trabajo, teniendo hasta la fecha límite señalada para incluir el trabajo completo; definiendo si desea ser valorado o no para la su publicación.</w:t>
      </w:r>
    </w:p>
    <w:p w:rsidR="001308F9" w:rsidRDefault="00695699" w:rsidP="00C4399A">
      <w:pPr>
        <w:spacing w:before="240" w:after="0" w:line="240" w:lineRule="auto"/>
        <w:ind w:right="-426"/>
        <w:jc w:val="both"/>
        <w:rPr>
          <w:rFonts w:eastAsia="Times New Roman" w:cs="Calibri"/>
          <w:b/>
          <w:bCs/>
          <w:i/>
          <w:iCs/>
          <w:sz w:val="24"/>
          <w:szCs w:val="24"/>
          <w:lang w:val="es-ES_tradnl" w:eastAsia="es-ES"/>
        </w:rPr>
      </w:pPr>
      <w:r>
        <w:rPr>
          <w:rFonts w:eastAsia="Times New Roman" w:cs="Calibri"/>
          <w:b/>
          <w:bCs/>
          <w:i/>
          <w:iCs/>
          <w:sz w:val="24"/>
          <w:szCs w:val="24"/>
          <w:lang w:val="es-ES_tradnl" w:eastAsia="es-ES"/>
        </w:rPr>
        <w:t xml:space="preserve">Las plantillas para la elaboración del resumen y el trabajo completo estarán disponibles en el sitio del evento. </w:t>
      </w:r>
    </w:p>
    <w:p w:rsidR="001308F9" w:rsidRDefault="001308F9" w:rsidP="00C4399A">
      <w:pPr>
        <w:ind w:right="-426"/>
        <w:rPr>
          <w:rFonts w:cs="Calibri"/>
          <w:b/>
          <w:bCs/>
          <w:color w:val="000000"/>
          <w:sz w:val="24"/>
          <w:szCs w:val="24"/>
          <w:lang w:val="es-ES"/>
        </w:rPr>
      </w:pPr>
    </w:p>
    <w:p w:rsidR="00B776B7" w:rsidRDefault="00B776B7" w:rsidP="00C4399A">
      <w:pPr>
        <w:spacing w:before="240" w:line="240" w:lineRule="auto"/>
        <w:ind w:right="-426"/>
        <w:jc w:val="both"/>
        <w:rPr>
          <w:rFonts w:cs="Calibri"/>
          <w:b/>
          <w:bCs/>
          <w:color w:val="000000"/>
          <w:sz w:val="24"/>
          <w:szCs w:val="24"/>
          <w:lang w:val="es-ES"/>
        </w:rPr>
      </w:pPr>
    </w:p>
    <w:p w:rsidR="00B776B7" w:rsidRDefault="00B776B7" w:rsidP="00C4399A">
      <w:pPr>
        <w:spacing w:before="240" w:line="240" w:lineRule="auto"/>
        <w:ind w:right="-426"/>
        <w:jc w:val="both"/>
        <w:rPr>
          <w:rFonts w:cs="Calibri"/>
          <w:b/>
          <w:bCs/>
          <w:color w:val="000000"/>
          <w:sz w:val="24"/>
          <w:szCs w:val="24"/>
          <w:lang w:val="es-ES"/>
        </w:rPr>
      </w:pPr>
    </w:p>
    <w:p w:rsidR="00B776B7" w:rsidRDefault="00B776B7" w:rsidP="00C4399A">
      <w:pPr>
        <w:spacing w:before="240" w:line="240" w:lineRule="auto"/>
        <w:ind w:right="-426"/>
        <w:jc w:val="both"/>
        <w:rPr>
          <w:rFonts w:cs="Calibri"/>
          <w:b/>
          <w:bCs/>
          <w:color w:val="000000"/>
          <w:sz w:val="24"/>
          <w:szCs w:val="24"/>
          <w:lang w:val="es-ES"/>
        </w:rPr>
      </w:pPr>
    </w:p>
    <w:p w:rsidR="00B776B7" w:rsidRDefault="00B776B7" w:rsidP="00C4399A">
      <w:pPr>
        <w:spacing w:before="240" w:line="240" w:lineRule="auto"/>
        <w:ind w:right="-426"/>
        <w:jc w:val="both"/>
        <w:rPr>
          <w:rFonts w:cs="Calibri"/>
          <w:b/>
          <w:bCs/>
          <w:color w:val="000000"/>
          <w:sz w:val="24"/>
          <w:szCs w:val="24"/>
          <w:lang w:val="es-ES"/>
        </w:rPr>
      </w:pPr>
    </w:p>
    <w:p w:rsidR="008D3434" w:rsidRDefault="008D3434">
      <w:pPr>
        <w:rPr>
          <w:rFonts w:cs="Calibri"/>
          <w:b/>
          <w:bCs/>
          <w:color w:val="000000"/>
          <w:sz w:val="24"/>
          <w:szCs w:val="24"/>
          <w:lang w:val="es-ES"/>
        </w:rPr>
      </w:pPr>
      <w:r>
        <w:rPr>
          <w:rFonts w:cs="Calibri"/>
          <w:b/>
          <w:bCs/>
          <w:color w:val="000000"/>
          <w:sz w:val="24"/>
          <w:szCs w:val="24"/>
          <w:lang w:val="es-ES"/>
        </w:rPr>
        <w:br w:type="page"/>
      </w:r>
    </w:p>
    <w:p w:rsidR="007E28A7" w:rsidRPr="007E28A7" w:rsidRDefault="007E28A7" w:rsidP="007E28A7">
      <w:pPr>
        <w:ind w:right="-5104"/>
        <w:rPr>
          <w:rFonts w:cstheme="minorHAnsi"/>
          <w:b/>
          <w:i/>
          <w:sz w:val="24"/>
          <w:szCs w:val="24"/>
          <w:lang w:val="es-ES"/>
        </w:rPr>
      </w:pPr>
      <w:r w:rsidRPr="007E28A7">
        <w:rPr>
          <w:rFonts w:cstheme="minorHAnsi"/>
          <w:b/>
          <w:sz w:val="24"/>
          <w:szCs w:val="24"/>
          <w:lang w:val="es-ES"/>
        </w:rPr>
        <w:t xml:space="preserve">I FERIA EXPOSITIVA “75_UO” CONEXA </w:t>
      </w:r>
      <w:r w:rsidR="00AE64CF">
        <w:rPr>
          <w:rFonts w:cstheme="minorHAnsi"/>
          <w:b/>
          <w:sz w:val="24"/>
          <w:szCs w:val="24"/>
          <w:lang w:val="es-ES"/>
        </w:rPr>
        <w:t xml:space="preserve">                               </w:t>
      </w:r>
      <w:r w:rsidRPr="007E28A7">
        <w:rPr>
          <w:rFonts w:cstheme="minorHAnsi"/>
          <w:b/>
          <w:i/>
          <w:sz w:val="24"/>
          <w:szCs w:val="24"/>
          <w:lang w:val="es-ES"/>
        </w:rPr>
        <w:t>Conectamos la Ciencia con el Desarrollo</w:t>
      </w:r>
    </w:p>
    <w:p w:rsidR="007E28A7" w:rsidRPr="007E28A7" w:rsidRDefault="007E28A7" w:rsidP="00AE64CF">
      <w:pPr>
        <w:spacing w:after="0"/>
        <w:ind w:right="-2"/>
        <w:jc w:val="both"/>
        <w:rPr>
          <w:rFonts w:cstheme="minorHAnsi"/>
          <w:sz w:val="24"/>
          <w:szCs w:val="24"/>
          <w:lang w:val="es-ES"/>
        </w:rPr>
      </w:pPr>
      <w:r w:rsidRPr="007E28A7">
        <w:rPr>
          <w:rFonts w:cstheme="minorHAnsi"/>
          <w:sz w:val="24"/>
          <w:szCs w:val="24"/>
          <w:lang w:val="es-ES"/>
        </w:rPr>
        <w:t xml:space="preserve">La </w:t>
      </w:r>
      <w:r w:rsidRPr="007E28A7">
        <w:rPr>
          <w:rFonts w:cstheme="minorHAnsi"/>
          <w:b/>
          <w:sz w:val="24"/>
          <w:szCs w:val="24"/>
          <w:lang w:val="es-ES"/>
        </w:rPr>
        <w:t>I Feria Expositiva “CONEXA“</w:t>
      </w:r>
      <w:r w:rsidRPr="007E28A7">
        <w:rPr>
          <w:rFonts w:cstheme="minorHAnsi"/>
          <w:sz w:val="24"/>
          <w:szCs w:val="24"/>
          <w:lang w:val="es-ES"/>
        </w:rPr>
        <w:t xml:space="preserve">, se efectuará en los marcos de la </w:t>
      </w:r>
      <w:r w:rsidRPr="007E28A7">
        <w:rPr>
          <w:rFonts w:cstheme="minorHAnsi"/>
          <w:b/>
          <w:sz w:val="24"/>
          <w:szCs w:val="24"/>
          <w:lang w:val="es-ES"/>
        </w:rPr>
        <w:t>III Edición de la Convención Internacional Ciencia y Conciencia</w:t>
      </w:r>
      <w:r w:rsidRPr="007E28A7">
        <w:rPr>
          <w:rFonts w:cstheme="minorHAnsi"/>
          <w:sz w:val="24"/>
          <w:szCs w:val="24"/>
          <w:lang w:val="es-ES"/>
        </w:rPr>
        <w:t xml:space="preserve"> durante los días 12 y 13 de abril de 2023. La misma estará dedicada al 75 Aniversario de la fundación de la Universidad de Oriente.</w:t>
      </w:r>
    </w:p>
    <w:p w:rsidR="00AE64CF" w:rsidRPr="007E28A7" w:rsidRDefault="007E28A7" w:rsidP="007E28A7">
      <w:pPr>
        <w:spacing w:after="0"/>
        <w:ind w:right="-2"/>
        <w:jc w:val="both"/>
        <w:rPr>
          <w:rFonts w:cstheme="minorHAnsi"/>
          <w:sz w:val="24"/>
          <w:szCs w:val="24"/>
          <w:lang w:val="es-ES"/>
        </w:rPr>
      </w:pPr>
      <w:r w:rsidRPr="007E28A7">
        <w:rPr>
          <w:rFonts w:cstheme="minorHAnsi"/>
          <w:sz w:val="24"/>
          <w:szCs w:val="24"/>
          <w:lang w:val="es-ES"/>
        </w:rPr>
        <w:t>El Comité Organizador convoca a expositores e investigadores  a presentar de manera presencial o virtual, productos y servicios profesionales académicos y científico-técnicos de alto impacto, resultantes de la ciencia, la tecnología y la innovación, que contribuyan al desarrollo sostenible inclusivo en las siguientes áreas del conocimiento: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19"/>
      </w:tblGrid>
      <w:tr w:rsidR="00AE64CF" w:rsidTr="007C0341">
        <w:trPr>
          <w:trHeight w:val="2830"/>
        </w:trPr>
        <w:tc>
          <w:tcPr>
            <w:tcW w:w="4818" w:type="dxa"/>
          </w:tcPr>
          <w:p w:rsidR="00AE64CF" w:rsidRPr="00794B8E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</w:rPr>
            </w:pPr>
            <w:r w:rsidRPr="00794B8E">
              <w:rPr>
                <w:rFonts w:cstheme="minorHAnsi"/>
                <w:sz w:val="24"/>
                <w:szCs w:val="24"/>
              </w:rPr>
              <w:t>Salud</w:t>
            </w:r>
            <w:r>
              <w:rPr>
                <w:rFonts w:cstheme="minorHAnsi"/>
                <w:sz w:val="24"/>
                <w:szCs w:val="24"/>
              </w:rPr>
              <w:t xml:space="preserve"> y bienestar humano</w:t>
            </w:r>
            <w:r w:rsidRPr="00794B8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AE64CF" w:rsidRPr="007E28A7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7E28A7">
              <w:rPr>
                <w:rFonts w:cstheme="minorHAnsi"/>
                <w:sz w:val="24"/>
                <w:szCs w:val="24"/>
                <w:lang w:val="es-ES"/>
              </w:rPr>
              <w:t>Construcción y producción de materiales, obras de ingeniería y arquitectura</w:t>
            </w:r>
          </w:p>
          <w:p w:rsidR="00AE64CF" w:rsidRPr="00794B8E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</w:rPr>
            </w:pPr>
            <w:r w:rsidRPr="00794B8E">
              <w:rPr>
                <w:rFonts w:cstheme="minorHAnsi"/>
                <w:sz w:val="24"/>
                <w:szCs w:val="24"/>
              </w:rPr>
              <w:t xml:space="preserve">Electroenergía  y energías </w:t>
            </w:r>
            <w:r>
              <w:rPr>
                <w:rFonts w:cstheme="minorHAnsi"/>
                <w:sz w:val="24"/>
                <w:szCs w:val="24"/>
              </w:rPr>
              <w:t>renovables</w:t>
            </w:r>
          </w:p>
          <w:p w:rsidR="00AE64CF" w:rsidRPr="007E28A7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7E28A7">
              <w:rPr>
                <w:rFonts w:cstheme="minorHAnsi"/>
                <w:sz w:val="24"/>
                <w:szCs w:val="24"/>
                <w:lang w:val="es-ES"/>
              </w:rPr>
              <w:t>Tecnologías de la información, las comunicaciones y la Industria 4.0</w:t>
            </w:r>
          </w:p>
          <w:p w:rsidR="00AE64CF" w:rsidRPr="00794B8E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</w:rPr>
            </w:pPr>
            <w:r w:rsidRPr="00794B8E">
              <w:rPr>
                <w:rFonts w:cstheme="minorHAnsi"/>
                <w:sz w:val="24"/>
                <w:szCs w:val="24"/>
              </w:rPr>
              <w:t>Turismo</w:t>
            </w:r>
          </w:p>
          <w:p w:rsidR="00AE64CF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794B8E">
              <w:rPr>
                <w:rFonts w:cstheme="minorHAnsi"/>
                <w:sz w:val="24"/>
                <w:szCs w:val="24"/>
              </w:rPr>
              <w:t>Educación de calidad</w:t>
            </w:r>
          </w:p>
        </w:tc>
        <w:tc>
          <w:tcPr>
            <w:tcW w:w="4819" w:type="dxa"/>
          </w:tcPr>
          <w:p w:rsidR="00AE64CF" w:rsidRPr="007E28A7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7E28A7">
              <w:rPr>
                <w:rFonts w:cstheme="minorHAnsi"/>
                <w:sz w:val="24"/>
                <w:szCs w:val="24"/>
                <w:lang w:val="es-ES"/>
              </w:rPr>
              <w:t>Logística integrada de transporte, almacenamiento, comercio, redes e instalaciones hidráulicas</w:t>
            </w:r>
          </w:p>
          <w:p w:rsidR="00AE64CF" w:rsidRPr="00794B8E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</w:rPr>
            </w:pPr>
            <w:r w:rsidRPr="00794B8E">
              <w:rPr>
                <w:rFonts w:cstheme="minorHAnsi"/>
                <w:sz w:val="24"/>
                <w:szCs w:val="24"/>
              </w:rPr>
              <w:t xml:space="preserve">Agroindustria </w:t>
            </w:r>
            <w:r>
              <w:rPr>
                <w:rFonts w:cstheme="minorHAnsi"/>
                <w:sz w:val="24"/>
                <w:szCs w:val="24"/>
              </w:rPr>
              <w:t>azucarera y</w:t>
            </w:r>
            <w:r w:rsidRPr="00794B8E">
              <w:rPr>
                <w:rFonts w:cstheme="minorHAnsi"/>
                <w:sz w:val="24"/>
                <w:szCs w:val="24"/>
              </w:rPr>
              <w:t xml:space="preserve"> alimentaria</w:t>
            </w:r>
          </w:p>
          <w:p w:rsidR="00AE64CF" w:rsidRPr="00794B8E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</w:rPr>
            </w:pPr>
            <w:r w:rsidRPr="00794B8E">
              <w:rPr>
                <w:rFonts w:cstheme="minorHAnsi"/>
                <w:sz w:val="24"/>
                <w:szCs w:val="24"/>
              </w:rPr>
              <w:t>Farmacéutic</w:t>
            </w:r>
            <w:r>
              <w:rPr>
                <w:rFonts w:cstheme="minorHAnsi"/>
                <w:sz w:val="24"/>
                <w:szCs w:val="24"/>
              </w:rPr>
              <w:t>a, biotecnolo</w:t>
            </w:r>
            <w:r w:rsidRPr="00794B8E">
              <w:rPr>
                <w:rFonts w:cstheme="minorHAnsi"/>
                <w:sz w:val="24"/>
                <w:szCs w:val="24"/>
              </w:rPr>
              <w:t>g</w:t>
            </w:r>
            <w:r>
              <w:rPr>
                <w:rFonts w:cstheme="minorHAnsi"/>
                <w:sz w:val="24"/>
                <w:szCs w:val="24"/>
              </w:rPr>
              <w:t>ía</w:t>
            </w:r>
            <w:r w:rsidRPr="00794B8E">
              <w:rPr>
                <w:rFonts w:cstheme="minorHAnsi"/>
                <w:sz w:val="24"/>
                <w:szCs w:val="24"/>
              </w:rPr>
              <w:t xml:space="preserve"> y producciones biomédicas</w:t>
            </w:r>
          </w:p>
          <w:p w:rsidR="00AE64CF" w:rsidRPr="00794B8E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</w:rPr>
            </w:pPr>
            <w:r w:rsidRPr="00794B8E">
              <w:rPr>
                <w:rFonts w:cstheme="minorHAnsi"/>
                <w:sz w:val="24"/>
                <w:szCs w:val="24"/>
              </w:rPr>
              <w:t>Industria ligera e infraestructura</w:t>
            </w:r>
          </w:p>
          <w:p w:rsidR="00AE64CF" w:rsidRPr="00AE64CF" w:rsidRDefault="00AE64CF" w:rsidP="00AE64CF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ind w:right="-2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AE64CF">
              <w:rPr>
                <w:rFonts w:cstheme="minorHAnsi"/>
                <w:sz w:val="24"/>
                <w:szCs w:val="24"/>
                <w:lang w:val="es-ES"/>
              </w:rPr>
              <w:t>Cultura, patrimonio y desarrollo territorial</w:t>
            </w:r>
          </w:p>
        </w:tc>
      </w:tr>
    </w:tbl>
    <w:p w:rsidR="007E28A7" w:rsidRPr="00AE64CF" w:rsidRDefault="007E28A7" w:rsidP="007E28A7">
      <w:pPr>
        <w:spacing w:after="0"/>
        <w:ind w:right="-2"/>
        <w:jc w:val="both"/>
        <w:rPr>
          <w:rFonts w:cstheme="minorHAnsi"/>
          <w:sz w:val="24"/>
          <w:szCs w:val="24"/>
          <w:lang w:val="es-ES"/>
        </w:rPr>
      </w:pPr>
      <w:r w:rsidRPr="007E28A7">
        <w:rPr>
          <w:rFonts w:cstheme="minorHAnsi"/>
          <w:sz w:val="24"/>
          <w:szCs w:val="24"/>
          <w:lang w:val="es-ES"/>
        </w:rPr>
        <w:t xml:space="preserve">Se otorgará un Gran Premio y tantas menciones como estime el jurado. </w:t>
      </w:r>
      <w:r w:rsidRPr="00AE64CF">
        <w:rPr>
          <w:rFonts w:cstheme="minorHAnsi"/>
          <w:sz w:val="24"/>
          <w:szCs w:val="24"/>
          <w:lang w:val="es-ES"/>
        </w:rPr>
        <w:t>Además:</w:t>
      </w:r>
    </w:p>
    <w:p w:rsidR="007E28A7" w:rsidRPr="007E28A7" w:rsidRDefault="007E28A7" w:rsidP="007E28A7">
      <w:pPr>
        <w:pStyle w:val="Prrafodelista"/>
        <w:numPr>
          <w:ilvl w:val="0"/>
          <w:numId w:val="18"/>
        </w:numPr>
        <w:spacing w:after="160" w:line="259" w:lineRule="auto"/>
        <w:ind w:right="-2"/>
        <w:jc w:val="both"/>
        <w:rPr>
          <w:rFonts w:cstheme="minorHAnsi"/>
          <w:sz w:val="24"/>
          <w:szCs w:val="24"/>
          <w:lang w:val="es-ES"/>
        </w:rPr>
      </w:pPr>
      <w:r w:rsidRPr="007E28A7">
        <w:rPr>
          <w:rFonts w:cstheme="minorHAnsi"/>
          <w:sz w:val="24"/>
          <w:szCs w:val="24"/>
          <w:lang w:val="es-ES"/>
        </w:rPr>
        <w:t>Premio al servicio académico de mayor pertinencia e impacto</w:t>
      </w:r>
    </w:p>
    <w:p w:rsidR="007E28A7" w:rsidRPr="007E28A7" w:rsidRDefault="007E28A7" w:rsidP="007E28A7">
      <w:pPr>
        <w:pStyle w:val="Prrafodelista"/>
        <w:numPr>
          <w:ilvl w:val="0"/>
          <w:numId w:val="18"/>
        </w:numPr>
        <w:spacing w:after="160" w:line="259" w:lineRule="auto"/>
        <w:ind w:right="-2"/>
        <w:jc w:val="both"/>
        <w:rPr>
          <w:rFonts w:cstheme="minorHAnsi"/>
          <w:sz w:val="24"/>
          <w:szCs w:val="24"/>
          <w:lang w:val="es-ES"/>
        </w:rPr>
      </w:pPr>
      <w:r w:rsidRPr="007E28A7">
        <w:rPr>
          <w:rFonts w:cstheme="minorHAnsi"/>
          <w:sz w:val="24"/>
          <w:szCs w:val="24"/>
          <w:lang w:val="es-ES"/>
        </w:rPr>
        <w:t>Premio al servicio o producto de mayor impacto social</w:t>
      </w:r>
    </w:p>
    <w:p w:rsidR="007E28A7" w:rsidRPr="00794B8E" w:rsidRDefault="007E28A7" w:rsidP="007E28A7">
      <w:pPr>
        <w:pStyle w:val="Prrafodelista"/>
        <w:numPr>
          <w:ilvl w:val="0"/>
          <w:numId w:val="18"/>
        </w:numPr>
        <w:spacing w:after="160" w:line="259" w:lineRule="auto"/>
        <w:ind w:right="-2"/>
        <w:jc w:val="both"/>
        <w:rPr>
          <w:rFonts w:cstheme="minorHAnsi"/>
          <w:sz w:val="24"/>
          <w:szCs w:val="24"/>
        </w:rPr>
      </w:pPr>
      <w:r w:rsidRPr="00794B8E">
        <w:rPr>
          <w:rFonts w:cstheme="minorHAnsi"/>
          <w:sz w:val="24"/>
          <w:szCs w:val="24"/>
        </w:rPr>
        <w:t>Premio a la innovación</w:t>
      </w:r>
    </w:p>
    <w:p w:rsidR="007E28A7" w:rsidRPr="00794B8E" w:rsidRDefault="007E28A7" w:rsidP="007E28A7">
      <w:pPr>
        <w:pStyle w:val="Prrafodelista"/>
        <w:numPr>
          <w:ilvl w:val="0"/>
          <w:numId w:val="18"/>
        </w:numPr>
        <w:spacing w:after="160" w:line="259" w:lineRule="auto"/>
        <w:ind w:right="-2"/>
        <w:jc w:val="both"/>
        <w:rPr>
          <w:rFonts w:cstheme="minorHAnsi"/>
          <w:sz w:val="24"/>
          <w:szCs w:val="24"/>
        </w:rPr>
      </w:pPr>
      <w:r w:rsidRPr="00794B8E">
        <w:rPr>
          <w:rFonts w:cstheme="minorHAnsi"/>
          <w:sz w:val="24"/>
          <w:szCs w:val="24"/>
        </w:rPr>
        <w:t>Premio a la calidad</w:t>
      </w:r>
    </w:p>
    <w:p w:rsidR="007E28A7" w:rsidRPr="007E28A7" w:rsidRDefault="007E28A7" w:rsidP="007E28A7">
      <w:pPr>
        <w:pStyle w:val="Prrafodelista"/>
        <w:numPr>
          <w:ilvl w:val="0"/>
          <w:numId w:val="18"/>
        </w:numPr>
        <w:spacing w:after="160" w:line="259" w:lineRule="auto"/>
        <w:ind w:right="-2"/>
        <w:jc w:val="both"/>
        <w:rPr>
          <w:rFonts w:cstheme="minorHAnsi"/>
          <w:sz w:val="24"/>
          <w:szCs w:val="24"/>
          <w:lang w:val="es-ES"/>
        </w:rPr>
      </w:pPr>
      <w:r w:rsidRPr="007E28A7">
        <w:rPr>
          <w:rFonts w:cstheme="minorHAnsi"/>
          <w:sz w:val="24"/>
          <w:szCs w:val="24"/>
          <w:lang w:val="es-ES"/>
        </w:rPr>
        <w:t>Premio a la excelencia en la vinculación Universidad - Empresa</w:t>
      </w:r>
    </w:p>
    <w:p w:rsidR="007E28A7" w:rsidRPr="007E28A7" w:rsidRDefault="007E28A7" w:rsidP="007E28A7">
      <w:pPr>
        <w:spacing w:line="240" w:lineRule="auto"/>
        <w:jc w:val="both"/>
        <w:rPr>
          <w:rFonts w:cstheme="minorHAnsi"/>
          <w:sz w:val="24"/>
          <w:szCs w:val="24"/>
          <w:lang w:val="es-ES"/>
        </w:rPr>
      </w:pPr>
      <w:r w:rsidRPr="007E28A7">
        <w:rPr>
          <w:rFonts w:cstheme="minorHAnsi"/>
          <w:sz w:val="24"/>
          <w:szCs w:val="24"/>
          <w:lang w:val="es-ES"/>
        </w:rPr>
        <w:t xml:space="preserve">Otras actividades: Conferencias magistrales, foro de negocios, recorridos especializados y </w:t>
      </w:r>
      <w:r w:rsidR="00AE64CF">
        <w:rPr>
          <w:rFonts w:cstheme="minorHAnsi"/>
          <w:sz w:val="24"/>
          <w:szCs w:val="24"/>
          <w:lang w:val="es-ES"/>
        </w:rPr>
        <w:t>e</w:t>
      </w:r>
      <w:r w:rsidRPr="007E28A7">
        <w:rPr>
          <w:rFonts w:cstheme="minorHAnsi"/>
          <w:sz w:val="24"/>
          <w:szCs w:val="24"/>
          <w:lang w:val="es-ES"/>
        </w:rPr>
        <w:t xml:space="preserve">xpo- Venta de productos culturales. </w:t>
      </w:r>
    </w:p>
    <w:p w:rsidR="007E28A7" w:rsidRPr="007E28A7" w:rsidRDefault="007E28A7" w:rsidP="007E28A7">
      <w:pPr>
        <w:spacing w:line="240" w:lineRule="auto"/>
        <w:jc w:val="both"/>
        <w:rPr>
          <w:rFonts w:cstheme="minorHAnsi"/>
          <w:sz w:val="24"/>
          <w:szCs w:val="24"/>
          <w:lang w:val="es-ES"/>
        </w:rPr>
      </w:pPr>
      <w:r w:rsidRPr="007E28A7">
        <w:rPr>
          <w:rFonts w:cstheme="minorHAnsi"/>
          <w:sz w:val="24"/>
          <w:szCs w:val="24"/>
          <w:lang w:val="es-ES"/>
        </w:rPr>
        <w:t>La recepción de las propuestas hasta el 30 de Enero de 2023.</w:t>
      </w:r>
    </w:p>
    <w:p w:rsidR="007E28A7" w:rsidRPr="00AE64CF" w:rsidRDefault="00AE64CF" w:rsidP="00AE64CF">
      <w:pPr>
        <w:spacing w:after="0" w:line="240" w:lineRule="auto"/>
        <w:ind w:right="-426"/>
        <w:jc w:val="both"/>
        <w:rPr>
          <w:rFonts w:cs="Calibri"/>
          <w:b/>
          <w:sz w:val="24"/>
          <w:szCs w:val="24"/>
          <w:lang w:val="es-ES"/>
        </w:rPr>
      </w:pPr>
      <w:r w:rsidRPr="00AE64CF">
        <w:rPr>
          <w:rFonts w:cs="Calibri"/>
          <w:b/>
          <w:sz w:val="24"/>
          <w:szCs w:val="24"/>
          <w:lang w:val="es-ES"/>
        </w:rPr>
        <w:t>CUOTA DE INSCRIPCIÓN:</w:t>
      </w:r>
    </w:p>
    <w:tbl>
      <w:tblPr>
        <w:tblStyle w:val="Tablaconcuadrcula"/>
        <w:tblW w:w="9519" w:type="dxa"/>
        <w:jc w:val="center"/>
        <w:tblLook w:val="04A0" w:firstRow="1" w:lastRow="0" w:firstColumn="1" w:lastColumn="0" w:noHBand="0" w:noVBand="1"/>
      </w:tblPr>
      <w:tblGrid>
        <w:gridCol w:w="3396"/>
        <w:gridCol w:w="1580"/>
        <w:gridCol w:w="1466"/>
        <w:gridCol w:w="1559"/>
        <w:gridCol w:w="1518"/>
      </w:tblGrid>
      <w:tr w:rsidR="007E28A7" w:rsidTr="00001B96">
        <w:trPr>
          <w:jc w:val="center"/>
        </w:trPr>
        <w:tc>
          <w:tcPr>
            <w:tcW w:w="3396" w:type="dxa"/>
            <w:vMerge w:val="restart"/>
            <w:shd w:val="clear" w:color="auto" w:fill="BDD6EE"/>
            <w:vAlign w:val="center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Modalidad de participación</w:t>
            </w:r>
          </w:p>
        </w:tc>
        <w:tc>
          <w:tcPr>
            <w:tcW w:w="3046" w:type="dxa"/>
            <w:gridSpan w:val="2"/>
            <w:shd w:val="clear" w:color="auto" w:fill="BDD6EE"/>
          </w:tcPr>
          <w:p w:rsidR="007E28A7" w:rsidRDefault="007E28A7" w:rsidP="00001B96">
            <w:pPr>
              <w:ind w:right="8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Participantes nacionales</w:t>
            </w:r>
          </w:p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CUP)</w:t>
            </w:r>
          </w:p>
        </w:tc>
        <w:tc>
          <w:tcPr>
            <w:tcW w:w="3077" w:type="dxa"/>
            <w:gridSpan w:val="2"/>
            <w:shd w:val="clear" w:color="auto" w:fill="BDD6EE"/>
          </w:tcPr>
          <w:p w:rsidR="007E28A7" w:rsidRDefault="007E28A7" w:rsidP="00001B96">
            <w:pPr>
              <w:ind w:right="4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Participantes extranjeros</w:t>
            </w:r>
          </w:p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USD)</w:t>
            </w:r>
          </w:p>
        </w:tc>
      </w:tr>
      <w:tr w:rsidR="007E28A7" w:rsidTr="00001B96">
        <w:trPr>
          <w:jc w:val="center"/>
        </w:trPr>
        <w:tc>
          <w:tcPr>
            <w:tcW w:w="3396" w:type="dxa"/>
            <w:vMerge/>
            <w:shd w:val="clear" w:color="auto" w:fill="BDD6EE"/>
          </w:tcPr>
          <w:p w:rsidR="007E28A7" w:rsidRDefault="007E28A7" w:rsidP="00001B96">
            <w:pPr>
              <w:ind w:right="-426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</w:p>
        </w:tc>
        <w:tc>
          <w:tcPr>
            <w:tcW w:w="1580" w:type="dxa"/>
            <w:shd w:val="clear" w:color="auto" w:fill="BDD6EE"/>
          </w:tcPr>
          <w:p w:rsidR="007E28A7" w:rsidRDefault="007E28A7" w:rsidP="00001B96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Presencial</w:t>
            </w:r>
          </w:p>
        </w:tc>
        <w:tc>
          <w:tcPr>
            <w:tcW w:w="1466" w:type="dxa"/>
            <w:shd w:val="clear" w:color="auto" w:fill="BDD6EE"/>
          </w:tcPr>
          <w:p w:rsidR="007E28A7" w:rsidRDefault="007E28A7" w:rsidP="00001B96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Virtual</w:t>
            </w:r>
          </w:p>
        </w:tc>
        <w:tc>
          <w:tcPr>
            <w:tcW w:w="1559" w:type="dxa"/>
            <w:shd w:val="clear" w:color="auto" w:fill="BDD6EE"/>
          </w:tcPr>
          <w:p w:rsidR="007E28A7" w:rsidRDefault="007E28A7" w:rsidP="00001B96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Presencial</w:t>
            </w:r>
          </w:p>
        </w:tc>
        <w:tc>
          <w:tcPr>
            <w:tcW w:w="1518" w:type="dxa"/>
            <w:shd w:val="clear" w:color="auto" w:fill="BDD6EE"/>
          </w:tcPr>
          <w:p w:rsidR="007E28A7" w:rsidRDefault="007E28A7" w:rsidP="00001B96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es-ES"/>
              </w:rPr>
              <w:t>Virtual</w:t>
            </w:r>
          </w:p>
        </w:tc>
      </w:tr>
      <w:tr w:rsidR="007E28A7" w:rsidTr="00001B96">
        <w:trPr>
          <w:jc w:val="center"/>
        </w:trPr>
        <w:tc>
          <w:tcPr>
            <w:tcW w:w="3396" w:type="dxa"/>
            <w:shd w:val="clear" w:color="auto" w:fill="9CC2E5"/>
          </w:tcPr>
          <w:p w:rsidR="007E28A7" w:rsidRDefault="007E28A7" w:rsidP="00001B96">
            <w:pPr>
              <w:ind w:right="-426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eastAsia="Times New Roman" w:cs="Calibri"/>
                <w:sz w:val="24"/>
                <w:szCs w:val="24"/>
                <w:lang w:eastAsia="es-ES"/>
              </w:rPr>
              <w:t>Delegado profesional ponente:</w:t>
            </w:r>
          </w:p>
        </w:tc>
        <w:tc>
          <w:tcPr>
            <w:tcW w:w="1580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2250.00</w:t>
            </w:r>
          </w:p>
        </w:tc>
        <w:tc>
          <w:tcPr>
            <w:tcW w:w="1466" w:type="dxa"/>
            <w:shd w:val="clear" w:color="auto" w:fill="9CC2E5"/>
          </w:tcPr>
          <w:p w:rsidR="007E28A7" w:rsidRPr="001737C3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 w:rsidRPr="001737C3">
              <w:rPr>
                <w:rFonts w:cs="Calibri"/>
                <w:b/>
                <w:sz w:val="24"/>
                <w:szCs w:val="24"/>
                <w:lang w:val="es-ES"/>
              </w:rPr>
              <w:t>700</w:t>
            </w:r>
          </w:p>
        </w:tc>
        <w:tc>
          <w:tcPr>
            <w:tcW w:w="1559" w:type="dxa"/>
            <w:shd w:val="clear" w:color="auto" w:fill="9CC2E5"/>
          </w:tcPr>
          <w:p w:rsidR="007E28A7" w:rsidRDefault="007E28A7" w:rsidP="007E28A7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300.00</w:t>
            </w:r>
          </w:p>
        </w:tc>
        <w:tc>
          <w:tcPr>
            <w:tcW w:w="1518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250.00</w:t>
            </w:r>
          </w:p>
        </w:tc>
      </w:tr>
      <w:tr w:rsidR="007E28A7" w:rsidTr="00001B96">
        <w:trPr>
          <w:jc w:val="center"/>
        </w:trPr>
        <w:tc>
          <w:tcPr>
            <w:tcW w:w="3396" w:type="dxa"/>
            <w:shd w:val="clear" w:color="auto" w:fill="9CC2E5"/>
          </w:tcPr>
          <w:p w:rsidR="007E28A7" w:rsidRDefault="007E28A7" w:rsidP="00001B96">
            <w:pPr>
              <w:ind w:right="-426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eastAsia="Times New Roman" w:cs="Calibri"/>
                <w:sz w:val="24"/>
                <w:szCs w:val="24"/>
                <w:lang w:eastAsia="es-ES"/>
              </w:rPr>
              <w:t>Delegado estudiante ponente:</w:t>
            </w:r>
          </w:p>
        </w:tc>
        <w:tc>
          <w:tcPr>
            <w:tcW w:w="1580" w:type="dxa"/>
            <w:shd w:val="clear" w:color="auto" w:fill="9CC2E5"/>
          </w:tcPr>
          <w:p w:rsidR="007E28A7" w:rsidRPr="001832E8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 w:rsidRPr="001832E8">
              <w:rPr>
                <w:rFonts w:cs="Calibri"/>
                <w:b/>
                <w:sz w:val="24"/>
                <w:szCs w:val="24"/>
                <w:lang w:val="es-ES"/>
              </w:rPr>
              <w:t>1500.00</w:t>
            </w:r>
          </w:p>
        </w:tc>
        <w:tc>
          <w:tcPr>
            <w:tcW w:w="1466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500</w:t>
            </w:r>
          </w:p>
        </w:tc>
        <w:tc>
          <w:tcPr>
            <w:tcW w:w="1559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200.00</w:t>
            </w:r>
          </w:p>
        </w:tc>
        <w:tc>
          <w:tcPr>
            <w:tcW w:w="1518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200.00</w:t>
            </w:r>
          </w:p>
        </w:tc>
      </w:tr>
      <w:tr w:rsidR="007E28A7" w:rsidTr="00001B96">
        <w:trPr>
          <w:jc w:val="center"/>
        </w:trPr>
        <w:tc>
          <w:tcPr>
            <w:tcW w:w="3396" w:type="dxa"/>
            <w:shd w:val="clear" w:color="auto" w:fill="9CC2E5"/>
          </w:tcPr>
          <w:p w:rsidR="007E28A7" w:rsidRDefault="007E28A7" w:rsidP="00001B96">
            <w:pPr>
              <w:ind w:right="-426"/>
              <w:jc w:val="both"/>
              <w:rPr>
                <w:rFonts w:cs="Calibri"/>
                <w:b/>
                <w:strike/>
                <w:color w:val="FF0000"/>
                <w:sz w:val="24"/>
                <w:szCs w:val="24"/>
                <w:lang w:val="es-ES"/>
              </w:rPr>
            </w:pPr>
            <w:r w:rsidRPr="001832E8">
              <w:rPr>
                <w:rFonts w:eastAsia="Times New Roman" w:cs="Calibri"/>
                <w:sz w:val="24"/>
                <w:szCs w:val="24"/>
                <w:lang w:eastAsia="es-ES"/>
              </w:rPr>
              <w:t>Participante</w:t>
            </w:r>
            <w:r>
              <w:rPr>
                <w:rFonts w:eastAsia="Times New Roman" w:cs="Calibri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1580" w:type="dxa"/>
            <w:shd w:val="clear" w:color="auto" w:fill="9CC2E5"/>
          </w:tcPr>
          <w:p w:rsidR="007E28A7" w:rsidRPr="001832E8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 w:rsidRPr="001832E8">
              <w:rPr>
                <w:rFonts w:cs="Calibri"/>
                <w:b/>
                <w:sz w:val="24"/>
                <w:szCs w:val="24"/>
                <w:lang w:val="es-ES"/>
              </w:rPr>
              <w:t>1250.00</w:t>
            </w:r>
          </w:p>
        </w:tc>
        <w:tc>
          <w:tcPr>
            <w:tcW w:w="1466" w:type="dxa"/>
            <w:shd w:val="clear" w:color="auto" w:fill="9CC2E5"/>
          </w:tcPr>
          <w:p w:rsidR="007E28A7" w:rsidRPr="001832E8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300</w:t>
            </w:r>
          </w:p>
        </w:tc>
        <w:tc>
          <w:tcPr>
            <w:tcW w:w="1559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150.00</w:t>
            </w:r>
          </w:p>
        </w:tc>
        <w:tc>
          <w:tcPr>
            <w:tcW w:w="1518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-</w:t>
            </w:r>
          </w:p>
        </w:tc>
      </w:tr>
      <w:tr w:rsidR="007E28A7" w:rsidTr="00001B96">
        <w:trPr>
          <w:jc w:val="center"/>
        </w:trPr>
        <w:tc>
          <w:tcPr>
            <w:tcW w:w="3396" w:type="dxa"/>
            <w:shd w:val="clear" w:color="auto" w:fill="9CC2E5"/>
          </w:tcPr>
          <w:p w:rsidR="007E28A7" w:rsidRDefault="007E28A7" w:rsidP="00001B96">
            <w:pPr>
              <w:ind w:right="-426"/>
              <w:jc w:val="both"/>
              <w:rPr>
                <w:rFonts w:eastAsia="Times New Roman" w:cs="Calibri"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sz w:val="24"/>
                <w:szCs w:val="24"/>
                <w:lang w:eastAsia="es-ES"/>
              </w:rPr>
              <w:t>Acompañante:</w:t>
            </w:r>
          </w:p>
        </w:tc>
        <w:tc>
          <w:tcPr>
            <w:tcW w:w="1580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-</w:t>
            </w:r>
          </w:p>
        </w:tc>
        <w:tc>
          <w:tcPr>
            <w:tcW w:w="1466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-</w:t>
            </w:r>
          </w:p>
        </w:tc>
        <w:tc>
          <w:tcPr>
            <w:tcW w:w="1559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150.00</w:t>
            </w:r>
          </w:p>
        </w:tc>
        <w:tc>
          <w:tcPr>
            <w:tcW w:w="1518" w:type="dxa"/>
            <w:shd w:val="clear" w:color="auto" w:fill="9CC2E5"/>
          </w:tcPr>
          <w:p w:rsidR="007E28A7" w:rsidRDefault="007E28A7" w:rsidP="00001B96">
            <w:pPr>
              <w:ind w:right="-426"/>
              <w:jc w:val="center"/>
              <w:rPr>
                <w:rFonts w:cs="Calibri"/>
                <w:b/>
                <w:sz w:val="24"/>
                <w:szCs w:val="24"/>
                <w:lang w:val="es-ES"/>
              </w:rPr>
            </w:pPr>
            <w:r>
              <w:rPr>
                <w:rFonts w:cs="Calibri"/>
                <w:b/>
                <w:sz w:val="24"/>
                <w:szCs w:val="24"/>
                <w:lang w:val="es-ES"/>
              </w:rPr>
              <w:t>-</w:t>
            </w:r>
          </w:p>
        </w:tc>
      </w:tr>
      <w:tr w:rsidR="007E28A7" w:rsidTr="00001B96">
        <w:trPr>
          <w:jc w:val="center"/>
        </w:trPr>
        <w:tc>
          <w:tcPr>
            <w:tcW w:w="3396" w:type="dxa"/>
            <w:shd w:val="clear" w:color="auto" w:fill="8EAADB"/>
          </w:tcPr>
          <w:p w:rsidR="007E28A7" w:rsidRDefault="007E28A7" w:rsidP="00001B96">
            <w:pPr>
              <w:ind w:right="-426"/>
              <w:jc w:val="both"/>
              <w:rPr>
                <w:rFonts w:eastAsia="Times New Roman" w:cs="Calibri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sz w:val="24"/>
                <w:szCs w:val="24"/>
                <w:lang w:val="es-ES"/>
              </w:rPr>
              <w:t>Cuota por curso pre-evento</w:t>
            </w:r>
          </w:p>
        </w:tc>
        <w:tc>
          <w:tcPr>
            <w:tcW w:w="3046" w:type="dxa"/>
            <w:gridSpan w:val="2"/>
            <w:shd w:val="clear" w:color="auto" w:fill="8EAADB"/>
          </w:tcPr>
          <w:p w:rsidR="007E28A7" w:rsidRDefault="007E28A7" w:rsidP="00001B96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val="es-ES"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val="es-ES" w:eastAsia="es-ES"/>
              </w:rPr>
              <w:t>50.00</w:t>
            </w:r>
          </w:p>
        </w:tc>
        <w:tc>
          <w:tcPr>
            <w:tcW w:w="3077" w:type="dxa"/>
            <w:gridSpan w:val="2"/>
            <w:shd w:val="clear" w:color="auto" w:fill="8EAADB"/>
          </w:tcPr>
          <w:p w:rsidR="007E28A7" w:rsidRDefault="007E28A7" w:rsidP="00001B96">
            <w:pPr>
              <w:ind w:right="-426"/>
              <w:jc w:val="center"/>
              <w:rPr>
                <w:rFonts w:eastAsia="Times New Roman" w:cs="Calibri"/>
                <w:b/>
                <w:sz w:val="24"/>
                <w:szCs w:val="24"/>
                <w:lang w:val="es-ES" w:eastAsia="es-ES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val="es-ES" w:eastAsia="es-ES"/>
              </w:rPr>
              <w:t>30.00</w:t>
            </w:r>
          </w:p>
        </w:tc>
      </w:tr>
    </w:tbl>
    <w:p w:rsidR="007E28A7" w:rsidRDefault="007E28A7" w:rsidP="007C0341">
      <w:pPr>
        <w:spacing w:before="240" w:after="0" w:line="240" w:lineRule="auto"/>
        <w:jc w:val="both"/>
        <w:rPr>
          <w:rFonts w:cstheme="minorHAnsi"/>
          <w:sz w:val="24"/>
          <w:szCs w:val="24"/>
        </w:rPr>
      </w:pPr>
      <w:r w:rsidRPr="00794B8E">
        <w:rPr>
          <w:rFonts w:cstheme="minorHAnsi"/>
          <w:sz w:val="24"/>
          <w:szCs w:val="24"/>
        </w:rPr>
        <w:t>Para más información contáctenos:</w:t>
      </w:r>
    </w:p>
    <w:p w:rsidR="007E28A7" w:rsidRPr="007E28A7" w:rsidRDefault="007E28A7" w:rsidP="007C034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r w:rsidRPr="007E28A7">
        <w:rPr>
          <w:rFonts w:cstheme="minorHAnsi"/>
          <w:sz w:val="24"/>
          <w:szCs w:val="24"/>
          <w:lang w:val="es-ES"/>
        </w:rPr>
        <w:t xml:space="preserve">Directora: Dra. C Rosa María Reyes Bravo </w:t>
      </w:r>
    </w:p>
    <w:p w:rsidR="007E28A7" w:rsidRPr="007E28A7" w:rsidRDefault="00386AB0" w:rsidP="007C034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hyperlink r:id="rId25" w:history="1">
        <w:r w:rsidR="007E28A7" w:rsidRPr="007E28A7">
          <w:rPr>
            <w:rStyle w:val="Hipervnculo"/>
            <w:rFonts w:cstheme="minorHAnsi"/>
            <w:sz w:val="24"/>
            <w:szCs w:val="24"/>
            <w:lang w:val="es-ES"/>
          </w:rPr>
          <w:t>expoferia@uo.edu.cu</w:t>
        </w:r>
      </w:hyperlink>
      <w:r w:rsidR="007C0341" w:rsidRPr="007C0341">
        <w:rPr>
          <w:rStyle w:val="Hipervnculo"/>
          <w:rFonts w:cstheme="minorHAnsi"/>
          <w:sz w:val="24"/>
          <w:szCs w:val="24"/>
          <w:u w:val="none"/>
          <w:lang w:val="es-ES"/>
        </w:rPr>
        <w:t xml:space="preserve">                       </w:t>
      </w:r>
      <w:hyperlink r:id="rId26" w:history="1">
        <w:r w:rsidR="007E28A7" w:rsidRPr="007E28A7">
          <w:rPr>
            <w:rStyle w:val="Hipervnculo"/>
            <w:rFonts w:cstheme="minorHAnsi"/>
            <w:sz w:val="24"/>
            <w:szCs w:val="24"/>
            <w:lang w:val="es-ES"/>
          </w:rPr>
          <w:t>cintro@consejo.uo.edu.cu</w:t>
        </w:r>
      </w:hyperlink>
      <w:r w:rsidR="007E28A7" w:rsidRPr="007E28A7">
        <w:rPr>
          <w:rFonts w:cstheme="minorHAnsi"/>
          <w:sz w:val="24"/>
          <w:szCs w:val="24"/>
          <w:lang w:val="es-ES"/>
        </w:rPr>
        <w:t xml:space="preserve">  </w:t>
      </w:r>
    </w:p>
    <w:p w:rsidR="001308F9" w:rsidRDefault="00695699" w:rsidP="00C4399A">
      <w:pPr>
        <w:autoSpaceDE w:val="0"/>
        <w:autoSpaceDN w:val="0"/>
        <w:adjustRightInd w:val="0"/>
        <w:spacing w:line="360" w:lineRule="auto"/>
        <w:ind w:right="-426"/>
        <w:jc w:val="center"/>
        <w:rPr>
          <w:rFonts w:cs="Calibri"/>
          <w:sz w:val="24"/>
          <w:szCs w:val="24"/>
          <w:lang w:val="es-ES"/>
        </w:rPr>
      </w:pPr>
      <w:r>
        <w:rPr>
          <w:rFonts w:eastAsia="Times New Roman" w:cs="Calibri"/>
          <w:b/>
          <w:sz w:val="24"/>
          <w:szCs w:val="24"/>
          <w:lang w:val="es-ES_tradnl" w:eastAsia="es-ES"/>
        </w:rPr>
        <w:t>PATROCINIOS</w:t>
      </w:r>
    </w:p>
    <w:p w:rsidR="001308F9" w:rsidRDefault="00695699" w:rsidP="00C4399A">
      <w:pPr>
        <w:autoSpaceDE w:val="0"/>
        <w:autoSpaceDN w:val="0"/>
        <w:adjustRightInd w:val="0"/>
        <w:spacing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>Estimados patrocinadores:</w:t>
      </w:r>
    </w:p>
    <w:p w:rsidR="001308F9" w:rsidRDefault="00695699" w:rsidP="00C4399A">
      <w:pPr>
        <w:autoSpaceDE w:val="0"/>
        <w:autoSpaceDN w:val="0"/>
        <w:adjustRightInd w:val="0"/>
        <w:spacing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>Con su participación como patrocinador, su institución ganará visibilidad de su marca, podrá desarrollar alianzas estratégicas, concertar nuevos negocios y proyectos de investigación, desarrollo e innovación; podrá introducirse en nuevos mercados, promover su gestión, entre otros beneficios.</w:t>
      </w:r>
    </w:p>
    <w:p w:rsidR="001308F9" w:rsidRDefault="00695699" w:rsidP="00C4399A">
      <w:pPr>
        <w:autoSpaceDE w:val="0"/>
        <w:autoSpaceDN w:val="0"/>
        <w:adjustRightInd w:val="0"/>
        <w:spacing w:line="240" w:lineRule="auto"/>
        <w:ind w:right="-426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 xml:space="preserve">Los patrocinadores de la Convención estarán contribuyendo </w:t>
      </w:r>
      <w:r>
        <w:rPr>
          <w:rFonts w:cs="Calibri"/>
          <w:sz w:val="24"/>
          <w:szCs w:val="24"/>
          <w:lang w:val="es-ES"/>
        </w:rPr>
        <w:t>con su aporte, a la socialización de conocimientos, la cooperación técnica y la creación de capacidades en favor del desarrollo sostenible.</w:t>
      </w:r>
    </w:p>
    <w:p w:rsidR="001308F9" w:rsidRDefault="00695699" w:rsidP="00C4399A">
      <w:pPr>
        <w:autoSpaceDE w:val="0"/>
        <w:autoSpaceDN w:val="0"/>
        <w:adjustRightInd w:val="0"/>
        <w:spacing w:line="240" w:lineRule="auto"/>
        <w:ind w:right="-426"/>
        <w:rPr>
          <w:rFonts w:cs="Calibri"/>
          <w:b/>
          <w:bCs/>
          <w:color w:val="000000"/>
          <w:sz w:val="24"/>
          <w:szCs w:val="24"/>
          <w:lang w:val="es-ES"/>
        </w:rPr>
      </w:pPr>
      <w:r>
        <w:rPr>
          <w:rFonts w:cs="Calibri"/>
          <w:b/>
          <w:bCs/>
          <w:color w:val="000000"/>
          <w:sz w:val="24"/>
          <w:szCs w:val="24"/>
          <w:lang w:val="es-ES"/>
        </w:rPr>
        <w:t>¿Cómo puede participar como patrocinador?</w:t>
      </w:r>
    </w:p>
    <w:p w:rsidR="001308F9" w:rsidRDefault="00695699" w:rsidP="00C4399A">
      <w:pPr>
        <w:autoSpaceDE w:val="0"/>
        <w:autoSpaceDN w:val="0"/>
        <w:adjustRightInd w:val="0"/>
        <w:spacing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El Comité Organizador ha concebido un Programa de Patrocinio mediante el cual se ofrecen beneficios en el evento en dependencia de sus contribuciones; se reserva el derecho de otorgar las categorías </w:t>
      </w:r>
      <w:r>
        <w:rPr>
          <w:rFonts w:cs="Calibri"/>
          <w:i/>
          <w:sz w:val="24"/>
          <w:szCs w:val="24"/>
          <w:lang w:val="es-ES"/>
        </w:rPr>
        <w:t>PATROCINADOR DE ORO, PLATA y BRONCE</w:t>
      </w:r>
      <w:r>
        <w:rPr>
          <w:rFonts w:cs="Calibri"/>
          <w:sz w:val="24"/>
          <w:szCs w:val="24"/>
          <w:lang w:val="es-ES"/>
        </w:rPr>
        <w:t xml:space="preserve">. En el caso de los patrocinios vinculados con la oferta de servicios durante el desarrollo del evento, el Comité Organizador valorará de conjunto con el Patrocinador, la categoría a otorgar. </w:t>
      </w:r>
    </w:p>
    <w:p w:rsidR="001308F9" w:rsidRDefault="00695699" w:rsidP="00C4399A">
      <w:pPr>
        <w:autoSpaceDE w:val="0"/>
        <w:autoSpaceDN w:val="0"/>
        <w:adjustRightInd w:val="0"/>
        <w:spacing w:line="240" w:lineRule="auto"/>
        <w:ind w:right="-426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El patrocinio puede realizarse de diferentes formas:</w:t>
      </w:r>
    </w:p>
    <w:p w:rsidR="001308F9" w:rsidRPr="00C4399A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 w:rsidRPr="00C4399A">
        <w:rPr>
          <w:rFonts w:cs="Calibri"/>
          <w:sz w:val="24"/>
          <w:szCs w:val="24"/>
          <w:lang w:val="es-ES"/>
        </w:rPr>
        <w:t>Aporte de financiamiento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Materiales para el desarrollo del evento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Promoción internacional y organización de delegaciones</w:t>
      </w:r>
    </w:p>
    <w:p w:rsidR="001308F9" w:rsidRDefault="00695699" w:rsidP="00C4399A">
      <w:pPr>
        <w:pStyle w:val="Prrafodelista"/>
        <w:numPr>
          <w:ilvl w:val="0"/>
          <w:numId w:val="1"/>
        </w:numPr>
        <w:tabs>
          <w:tab w:val="left" w:pos="426"/>
          <w:tab w:val="left" w:pos="709"/>
        </w:tabs>
        <w:spacing w:after="0" w:line="240" w:lineRule="auto"/>
        <w:ind w:left="142" w:right="-426" w:firstLine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Servicios para el desarrollo del evento</w:t>
      </w:r>
    </w:p>
    <w:p w:rsidR="001308F9" w:rsidRDefault="00695699" w:rsidP="00C4399A">
      <w:pPr>
        <w:spacing w:line="240" w:lineRule="auto"/>
        <w:ind w:right="-426"/>
        <w:jc w:val="both"/>
        <w:outlineLvl w:val="1"/>
        <w:rPr>
          <w:rFonts w:eastAsia="Times New Roman" w:cs="Calibri"/>
          <w:bCs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Su institución recibirá </w:t>
      </w:r>
      <w:r>
        <w:rPr>
          <w:rFonts w:eastAsia="Times New Roman" w:cs="Calibri"/>
          <w:bCs/>
          <w:sz w:val="24"/>
          <w:szCs w:val="24"/>
          <w:lang w:val="es-ES"/>
        </w:rPr>
        <w:t>beneficios para promocionar su marca, productos y servicios, según categoría de patrocinio.</w:t>
      </w:r>
    </w:p>
    <w:p w:rsidR="001308F9" w:rsidRDefault="00695699" w:rsidP="00C4399A">
      <w:pPr>
        <w:autoSpaceDE w:val="0"/>
        <w:autoSpaceDN w:val="0"/>
        <w:adjustRightInd w:val="0"/>
        <w:spacing w:after="0" w:line="276" w:lineRule="auto"/>
        <w:ind w:right="-426"/>
        <w:jc w:val="both"/>
        <w:rPr>
          <w:rStyle w:val="Hipervnculo"/>
          <w:rFonts w:cs="Calibri"/>
          <w:sz w:val="24"/>
          <w:szCs w:val="24"/>
          <w:lang w:val="es-ES"/>
        </w:rPr>
      </w:pPr>
      <w:r>
        <w:rPr>
          <w:rFonts w:eastAsia="Times New Roman" w:cs="Calibri"/>
          <w:bCs/>
          <w:sz w:val="24"/>
          <w:szCs w:val="24"/>
          <w:lang w:val="es-ES"/>
        </w:rPr>
        <w:t>Para más información diríjase al secretario ejecutivo del evento a través de la dirección de E-mail:</w:t>
      </w:r>
      <w:r>
        <w:rPr>
          <w:rFonts w:eastAsia="Times New Roman" w:cs="Calibri"/>
          <w:bCs/>
          <w:color w:val="FF0000"/>
          <w:sz w:val="24"/>
          <w:szCs w:val="24"/>
          <w:lang w:val="es-ES"/>
        </w:rPr>
        <w:t xml:space="preserve"> </w:t>
      </w:r>
      <w:hyperlink r:id="rId27" w:history="1">
        <w:r>
          <w:rPr>
            <w:rStyle w:val="Hipervnculo"/>
            <w:rFonts w:cs="Calibri"/>
            <w:sz w:val="24"/>
            <w:szCs w:val="24"/>
            <w:lang w:val="es-ES"/>
          </w:rPr>
          <w:t>coordinadoreventos@uo.edu.cu</w:t>
        </w:r>
      </w:hyperlink>
    </w:p>
    <w:p w:rsidR="001308F9" w:rsidRDefault="001308F9" w:rsidP="00C4399A">
      <w:pPr>
        <w:pStyle w:val="NormalWeb"/>
        <w:spacing w:before="120" w:beforeAutospacing="0" w:line="276" w:lineRule="auto"/>
        <w:ind w:right="-426"/>
        <w:jc w:val="both"/>
        <w:rPr>
          <w:rFonts w:ascii="Calibri" w:hAnsi="Calibri" w:cs="Calibri"/>
          <w:lang w:val="es-ES"/>
        </w:rPr>
      </w:pPr>
    </w:p>
    <w:p w:rsidR="001308F9" w:rsidRDefault="001308F9" w:rsidP="00C4399A">
      <w:pPr>
        <w:pStyle w:val="NormalWeb"/>
        <w:spacing w:before="120" w:beforeAutospacing="0" w:line="276" w:lineRule="auto"/>
        <w:ind w:right="-426"/>
        <w:jc w:val="both"/>
        <w:rPr>
          <w:rFonts w:ascii="Calibri" w:hAnsi="Calibri" w:cs="Calibri"/>
          <w:lang w:val="es-ES"/>
        </w:rPr>
      </w:pPr>
    </w:p>
    <w:p w:rsidR="001308F9" w:rsidRDefault="001308F9" w:rsidP="00C4399A">
      <w:pPr>
        <w:pStyle w:val="NormalWeb"/>
        <w:spacing w:before="120" w:beforeAutospacing="0" w:line="276" w:lineRule="auto"/>
        <w:ind w:right="-426"/>
        <w:jc w:val="both"/>
        <w:rPr>
          <w:rFonts w:ascii="Calibri" w:hAnsi="Calibri" w:cs="Calibri"/>
          <w:lang w:val="es-ES"/>
        </w:rPr>
      </w:pPr>
    </w:p>
    <w:p w:rsidR="001308F9" w:rsidRDefault="001308F9" w:rsidP="00C4399A">
      <w:pPr>
        <w:pStyle w:val="NormalWeb"/>
        <w:spacing w:before="120" w:beforeAutospacing="0" w:line="276" w:lineRule="auto"/>
        <w:ind w:right="-426"/>
        <w:jc w:val="both"/>
        <w:rPr>
          <w:rFonts w:ascii="Calibri" w:hAnsi="Calibri" w:cs="Calibri"/>
          <w:lang w:val="es-ES"/>
        </w:rPr>
      </w:pPr>
    </w:p>
    <w:p w:rsidR="001308F9" w:rsidRDefault="001308F9" w:rsidP="00C4399A">
      <w:pPr>
        <w:pStyle w:val="NormalWeb"/>
        <w:spacing w:before="120" w:beforeAutospacing="0" w:line="276" w:lineRule="auto"/>
        <w:ind w:right="-426"/>
        <w:jc w:val="both"/>
        <w:rPr>
          <w:rFonts w:ascii="Calibri" w:hAnsi="Calibri" w:cs="Calibri"/>
          <w:lang w:val="es-ES"/>
        </w:rPr>
      </w:pPr>
    </w:p>
    <w:p w:rsidR="001308F9" w:rsidRDefault="001308F9" w:rsidP="00C4399A">
      <w:pPr>
        <w:pStyle w:val="NormalWeb"/>
        <w:spacing w:before="120" w:beforeAutospacing="0" w:line="276" w:lineRule="auto"/>
        <w:ind w:right="-426"/>
        <w:jc w:val="both"/>
        <w:rPr>
          <w:rFonts w:ascii="Calibri" w:hAnsi="Calibri" w:cs="Calibri"/>
          <w:lang w:val="es-ES"/>
        </w:rPr>
      </w:pPr>
    </w:p>
    <w:p w:rsidR="00B776B7" w:rsidRDefault="00B776B7" w:rsidP="00C4399A">
      <w:pPr>
        <w:pStyle w:val="NormalWeb"/>
        <w:spacing w:before="120" w:beforeAutospacing="0" w:line="276" w:lineRule="auto"/>
        <w:ind w:right="-426"/>
        <w:jc w:val="both"/>
        <w:rPr>
          <w:rFonts w:ascii="Calibri" w:hAnsi="Calibri" w:cs="Calibri"/>
          <w:lang w:val="es-ES"/>
        </w:rPr>
      </w:pPr>
    </w:p>
    <w:p w:rsidR="00B776B7" w:rsidRDefault="00B776B7" w:rsidP="00C4399A">
      <w:pPr>
        <w:pStyle w:val="NormalWeb"/>
        <w:spacing w:before="120" w:beforeAutospacing="0" w:line="276" w:lineRule="auto"/>
        <w:ind w:right="-426"/>
        <w:jc w:val="both"/>
        <w:rPr>
          <w:rFonts w:ascii="Calibri" w:hAnsi="Calibri" w:cs="Calibri"/>
          <w:lang w:val="es-ES"/>
        </w:rPr>
      </w:pPr>
    </w:p>
    <w:p w:rsidR="001308F9" w:rsidRDefault="005D2B50" w:rsidP="00C4399A">
      <w:pPr>
        <w:pStyle w:val="NormalWeb"/>
        <w:spacing w:before="120" w:beforeAutospacing="0" w:line="276" w:lineRule="auto"/>
        <w:ind w:right="-426"/>
        <w:jc w:val="both"/>
        <w:rPr>
          <w:rFonts w:ascii="Calibri" w:hAnsi="Calibri" w:cs="Calibri"/>
          <w:lang w:val="es-ES"/>
        </w:rPr>
      </w:pPr>
      <w:r>
        <w:rPr>
          <w:rFonts w:cs="Calibri"/>
          <w:noProof/>
          <w:color w:val="365F91"/>
          <w:lang w:val="es-ES" w:eastAsia="es-ES"/>
        </w:rPr>
        <w:drawing>
          <wp:anchor distT="0" distB="0" distL="0" distR="0" simplePos="0" relativeHeight="3" behindDoc="1" locked="0" layoutInCell="1" allowOverlap="1" wp14:anchorId="708DE3DB" wp14:editId="0E6B31D6">
            <wp:simplePos x="0" y="0"/>
            <wp:positionH relativeFrom="column">
              <wp:posOffset>4847590</wp:posOffset>
            </wp:positionH>
            <wp:positionV relativeFrom="paragraph">
              <wp:posOffset>519430</wp:posOffset>
            </wp:positionV>
            <wp:extent cx="1066800" cy="685800"/>
            <wp:effectExtent l="0" t="0" r="0" b="0"/>
            <wp:wrapThrough wrapText="bothSides">
              <wp:wrapPolygon edited="0">
                <wp:start x="13886" y="0"/>
                <wp:lineTo x="0" y="6600"/>
                <wp:lineTo x="0" y="21000"/>
                <wp:lineTo x="21214" y="21000"/>
                <wp:lineTo x="21214" y="5400"/>
                <wp:lineTo x="18129" y="0"/>
                <wp:lineTo x="13886" y="0"/>
              </wp:wrapPolygon>
            </wp:wrapThrough>
            <wp:docPr id="1029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4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1066800" cy="685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99">
        <w:rPr>
          <w:rFonts w:ascii="Calibri" w:hAnsi="Calibri" w:cs="Calibri"/>
          <w:lang w:val="es-ES"/>
        </w:rPr>
        <w:t xml:space="preserve">La agencia de viajes </w:t>
      </w:r>
      <w:hyperlink r:id="rId29" w:tgtFrame="_blank" w:tooltip="Reservación de Hoteles en Cuba y Ofertas de Viajes a Cuba" w:history="1">
        <w:proofErr w:type="spellStart"/>
        <w:r w:rsidR="00695699">
          <w:rPr>
            <w:rStyle w:val="Hipervnculo"/>
            <w:rFonts w:ascii="Calibri" w:hAnsi="Calibri" w:cs="Calibri"/>
            <w:b/>
            <w:bCs/>
            <w:lang w:val="es-ES"/>
          </w:rPr>
          <w:t>Solways</w:t>
        </w:r>
        <w:proofErr w:type="spellEnd"/>
        <w:r w:rsidR="00695699">
          <w:rPr>
            <w:rStyle w:val="Hipervnculo"/>
            <w:rFonts w:ascii="Calibri" w:hAnsi="Calibri" w:cs="Calibri"/>
            <w:b/>
            <w:bCs/>
            <w:lang w:val="es-ES"/>
          </w:rPr>
          <w:t xml:space="preserve"> Cuba</w:t>
        </w:r>
      </w:hyperlink>
      <w:r w:rsidR="00695699">
        <w:rPr>
          <w:rFonts w:ascii="Calibri" w:hAnsi="Calibri" w:cs="Calibri"/>
          <w:lang w:val="es-ES"/>
        </w:rPr>
        <w:t xml:space="preserve"> viabilizará los pagos on line y otros menesteres para los delegados extranjeros, en estrecha colaboración con el Comité Organizador del evento. </w:t>
      </w:r>
    </w:p>
    <w:p w:rsidR="001308F9" w:rsidRDefault="00695699" w:rsidP="00C4399A">
      <w:pPr>
        <w:spacing w:after="0" w:line="240" w:lineRule="auto"/>
        <w:ind w:right="-426"/>
        <w:jc w:val="both"/>
        <w:rPr>
          <w:rFonts w:eastAsia="Times New Roman" w:cs="Calibri"/>
          <w:b/>
          <w:sz w:val="24"/>
          <w:szCs w:val="24"/>
          <w:lang w:val="es-ES_tradnl" w:eastAsia="es-ES"/>
        </w:rPr>
      </w:pPr>
      <w:r>
        <w:rPr>
          <w:rFonts w:eastAsia="Times New Roman" w:cs="Calibri"/>
          <w:b/>
          <w:sz w:val="24"/>
          <w:szCs w:val="24"/>
          <w:lang w:val="es-ES_tradnl" w:eastAsia="es-ES"/>
        </w:rPr>
        <w:t>RECEPTIVO OFICIAL DEL EVENTO: AGENCIA DE VIAJES HAVANATUR S.A.</w:t>
      </w:r>
    </w:p>
    <w:p w:rsidR="001308F9" w:rsidRDefault="001308F9" w:rsidP="00C4399A">
      <w:pPr>
        <w:spacing w:after="0" w:line="240" w:lineRule="auto"/>
        <w:ind w:right="-426"/>
        <w:jc w:val="both"/>
        <w:rPr>
          <w:rFonts w:eastAsia="Times New Roman" w:cs="Calibri"/>
          <w:b/>
          <w:sz w:val="24"/>
          <w:szCs w:val="24"/>
          <w:lang w:val="es-ES_tradnl" w:eastAsia="es-ES"/>
        </w:rPr>
      </w:pPr>
    </w:p>
    <w:p w:rsidR="001308F9" w:rsidRDefault="00034EDF" w:rsidP="00C4399A">
      <w:pPr>
        <w:tabs>
          <w:tab w:val="left" w:pos="540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  <w:proofErr w:type="spellStart"/>
      <w:r>
        <w:rPr>
          <w:rFonts w:cs="Calibri"/>
          <w:sz w:val="24"/>
          <w:szCs w:val="24"/>
          <w:lang w:val="es-ES"/>
        </w:rPr>
        <w:t>MSc</w:t>
      </w:r>
      <w:proofErr w:type="spellEnd"/>
      <w:r w:rsidR="00695699">
        <w:rPr>
          <w:rFonts w:cs="Calibri"/>
          <w:sz w:val="24"/>
          <w:szCs w:val="24"/>
          <w:lang w:val="es-ES"/>
        </w:rPr>
        <w:t xml:space="preserve">. </w:t>
      </w:r>
      <w:r>
        <w:rPr>
          <w:rFonts w:cs="Calibri"/>
          <w:sz w:val="24"/>
          <w:szCs w:val="24"/>
          <w:lang w:val="es-ES"/>
        </w:rPr>
        <w:t>Jorge Carlos Calle González</w:t>
      </w:r>
    </w:p>
    <w:p w:rsidR="001308F9" w:rsidRDefault="00695699" w:rsidP="00C4399A">
      <w:pPr>
        <w:tabs>
          <w:tab w:val="left" w:pos="540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Especialista Comercial</w:t>
      </w:r>
    </w:p>
    <w:p w:rsidR="001308F9" w:rsidRDefault="00695699" w:rsidP="00C4399A">
      <w:pPr>
        <w:tabs>
          <w:tab w:val="left" w:pos="540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Eventos e Incentivos</w:t>
      </w:r>
    </w:p>
    <w:p w:rsidR="001308F9" w:rsidRDefault="00034EDF" w:rsidP="00C4399A">
      <w:pPr>
        <w:tabs>
          <w:tab w:val="left" w:pos="0"/>
          <w:tab w:val="left" w:pos="709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Sucursal </w:t>
      </w:r>
      <w:proofErr w:type="spellStart"/>
      <w:r w:rsidR="00695699">
        <w:rPr>
          <w:rFonts w:cs="Calibri"/>
          <w:sz w:val="24"/>
          <w:szCs w:val="24"/>
          <w:lang w:val="es-ES"/>
        </w:rPr>
        <w:t>Havanatur</w:t>
      </w:r>
      <w:proofErr w:type="spellEnd"/>
      <w:r w:rsidR="00695699">
        <w:rPr>
          <w:rFonts w:cs="Calibri"/>
          <w:sz w:val="24"/>
          <w:szCs w:val="24"/>
          <w:lang w:val="es-ES"/>
        </w:rPr>
        <w:t xml:space="preserve"> T&amp;T</w:t>
      </w:r>
      <w:r>
        <w:rPr>
          <w:rFonts w:cs="Calibri"/>
          <w:sz w:val="24"/>
          <w:szCs w:val="24"/>
          <w:lang w:val="es-ES"/>
        </w:rPr>
        <w:t xml:space="preserve"> Oriente - Sur</w:t>
      </w:r>
      <w:r w:rsidR="00695699">
        <w:rPr>
          <w:rFonts w:cs="Calibri"/>
          <w:sz w:val="24"/>
          <w:szCs w:val="24"/>
          <w:lang w:val="es-ES"/>
        </w:rPr>
        <w:t xml:space="preserve">. </w:t>
      </w:r>
      <w:r>
        <w:rPr>
          <w:rFonts w:cs="Calibri"/>
          <w:sz w:val="24"/>
          <w:szCs w:val="24"/>
          <w:lang w:val="es-ES"/>
        </w:rPr>
        <w:t>Calle B s/n  entre 4ta y M, Ampliación de Terraza</w:t>
      </w:r>
      <w:r w:rsidR="005D2B50">
        <w:rPr>
          <w:rFonts w:cs="Calibri"/>
          <w:sz w:val="24"/>
          <w:szCs w:val="24"/>
          <w:lang w:val="es-ES"/>
        </w:rPr>
        <w:t>, Santiago de Cuba.</w:t>
      </w:r>
    </w:p>
    <w:p w:rsidR="001308F9" w:rsidRDefault="00695699" w:rsidP="00C4399A">
      <w:pPr>
        <w:tabs>
          <w:tab w:val="left" w:pos="0"/>
          <w:tab w:val="left" w:pos="709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E- mail:  </w:t>
      </w:r>
      <w:hyperlink r:id="rId30" w:history="1">
        <w:r w:rsidR="005D2B50" w:rsidRPr="00A44EE8">
          <w:rPr>
            <w:rStyle w:val="Hipervnculo"/>
            <w:rFonts w:cs="Calibri"/>
            <w:bCs/>
            <w:sz w:val="24"/>
            <w:szCs w:val="24"/>
            <w:lang w:val="es-ES"/>
          </w:rPr>
          <w:t>comercial1.orientesur@havanatur.cu</w:t>
        </w:r>
      </w:hyperlink>
      <w:r>
        <w:rPr>
          <w:rFonts w:cs="Calibri"/>
          <w:bCs/>
          <w:sz w:val="24"/>
          <w:szCs w:val="24"/>
          <w:u w:val="single"/>
          <w:lang w:val="es-ES"/>
        </w:rPr>
        <w:t xml:space="preserve">  </w:t>
      </w:r>
    </w:p>
    <w:p w:rsidR="001308F9" w:rsidRDefault="005D2B50" w:rsidP="00C4399A">
      <w:pPr>
        <w:tabs>
          <w:tab w:val="left" w:pos="0"/>
          <w:tab w:val="left" w:pos="709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  <w:r w:rsidRPr="005D2B50">
        <w:rPr>
          <w:rFonts w:cs="Calibri"/>
          <w:sz w:val="24"/>
          <w:szCs w:val="24"/>
          <w:lang w:val="es-ES"/>
        </w:rPr>
        <w:t>Móvil</w:t>
      </w:r>
      <w:r w:rsidR="00695699" w:rsidRPr="005D2B50">
        <w:rPr>
          <w:rFonts w:cs="Calibri"/>
          <w:sz w:val="24"/>
          <w:szCs w:val="24"/>
          <w:lang w:val="es-ES"/>
        </w:rPr>
        <w:t xml:space="preserve">: (53) </w:t>
      </w:r>
      <w:r w:rsidRPr="005D2B50">
        <w:rPr>
          <w:rFonts w:cs="Calibri"/>
          <w:sz w:val="24"/>
          <w:szCs w:val="24"/>
          <w:lang w:val="es-ES"/>
        </w:rPr>
        <w:t>52631321</w:t>
      </w:r>
    </w:p>
    <w:p w:rsidR="005D2B50" w:rsidRPr="005D2B50" w:rsidRDefault="005D2B50" w:rsidP="00C4399A">
      <w:pPr>
        <w:tabs>
          <w:tab w:val="left" w:pos="0"/>
          <w:tab w:val="left" w:pos="709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Fijo: 22 64 79 04</w:t>
      </w:r>
    </w:p>
    <w:p w:rsidR="001308F9" w:rsidRPr="005D2B50" w:rsidRDefault="001308F9" w:rsidP="00C4399A">
      <w:pPr>
        <w:tabs>
          <w:tab w:val="left" w:pos="0"/>
          <w:tab w:val="left" w:pos="709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</w:p>
    <w:tbl>
      <w:tblPr>
        <w:tblStyle w:val="Tablaconcuadrcula"/>
        <w:tblpPr w:leftFromText="141" w:rightFromText="141" w:vertAnchor="text" w:horzAnchor="margin" w:tblpY="9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2284"/>
        <w:gridCol w:w="1986"/>
        <w:gridCol w:w="1681"/>
        <w:gridCol w:w="1716"/>
      </w:tblGrid>
      <w:tr w:rsidR="002117B6" w:rsidRPr="005D2B50" w:rsidTr="00D60C26">
        <w:trPr>
          <w:trHeight w:val="996"/>
        </w:trPr>
        <w:tc>
          <w:tcPr>
            <w:tcW w:w="1053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5648" behindDoc="1" locked="0" layoutInCell="1" allowOverlap="1" wp14:anchorId="6B752105" wp14:editId="0780AA97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114935</wp:posOffset>
                  </wp:positionV>
                  <wp:extent cx="1159510" cy="523875"/>
                  <wp:effectExtent l="0" t="0" r="2540" b="9525"/>
                  <wp:wrapThrough wrapText="bothSides">
                    <wp:wrapPolygon edited="0">
                      <wp:start x="0" y="0"/>
                      <wp:lineTo x="0" y="21207"/>
                      <wp:lineTo x="21292" y="21207"/>
                      <wp:lineTo x="21292" y="0"/>
                      <wp:lineTo x="0" y="0"/>
                    </wp:wrapPolygon>
                  </wp:wrapThrough>
                  <wp:docPr id="1" name="Imagen 1" descr="O:\plataforma\coauspiciadores\logo_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lataforma\coauspiciadores\logo_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4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6672" behindDoc="1" locked="0" layoutInCell="1" allowOverlap="1" wp14:anchorId="6E1D1A60" wp14:editId="6D89C59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190500</wp:posOffset>
                  </wp:positionV>
                  <wp:extent cx="1071245" cy="390525"/>
                  <wp:effectExtent l="0" t="0" r="0" b="9525"/>
                  <wp:wrapThrough wrapText="bothSides">
                    <wp:wrapPolygon edited="0">
                      <wp:start x="0" y="0"/>
                      <wp:lineTo x="0" y="21073"/>
                      <wp:lineTo x="21126" y="21073"/>
                      <wp:lineTo x="21126" y="0"/>
                      <wp:lineTo x="0" y="0"/>
                    </wp:wrapPolygon>
                  </wp:wrapThrough>
                  <wp:docPr id="2" name="Imagen 2" descr="O:\plataforma\coauspiciadores\índ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lataforma\coauspiciadores\índic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03"/>
                          <a:stretch/>
                        </pic:blipFill>
                        <pic:spPr bwMode="auto">
                          <a:xfrm>
                            <a:off x="0" y="0"/>
                            <a:ext cx="107124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" w:type="pct"/>
          </w:tcPr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color w:val="000000"/>
                <w:spacing w:val="14"/>
                <w:sz w:val="24"/>
                <w:szCs w:val="24"/>
                <w:lang w:val="es-ES"/>
              </w:rPr>
            </w:pPr>
            <w:r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7696" behindDoc="1" locked="0" layoutInCell="1" allowOverlap="1" wp14:anchorId="596D2CB5" wp14:editId="4C58FE49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114935</wp:posOffset>
                  </wp:positionV>
                  <wp:extent cx="857250" cy="377825"/>
                  <wp:effectExtent l="0" t="0" r="0" b="3175"/>
                  <wp:wrapThrough wrapText="bothSides">
                    <wp:wrapPolygon edited="0">
                      <wp:start x="7200" y="0"/>
                      <wp:lineTo x="0" y="3267"/>
                      <wp:lineTo x="0" y="16336"/>
                      <wp:lineTo x="6720" y="20692"/>
                      <wp:lineTo x="7200" y="20692"/>
                      <wp:lineTo x="12480" y="20692"/>
                      <wp:lineTo x="12960" y="20692"/>
                      <wp:lineTo x="21120" y="16336"/>
                      <wp:lineTo x="21120" y="5445"/>
                      <wp:lineTo x="12480" y="0"/>
                      <wp:lineTo x="7200" y="0"/>
                    </wp:wrapPolygon>
                  </wp:wrapThrough>
                  <wp:docPr id="1032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5725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3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eastAsia="Times New Roman"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8720" behindDoc="1" locked="0" layoutInCell="1" allowOverlap="1" wp14:anchorId="0D200AE4" wp14:editId="214E9489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57785</wp:posOffset>
                  </wp:positionV>
                  <wp:extent cx="647700" cy="666750"/>
                  <wp:effectExtent l="0" t="0" r="0" b="0"/>
                  <wp:wrapThrough wrapText="bothSides">
                    <wp:wrapPolygon edited="0">
                      <wp:start x="0" y="0"/>
                      <wp:lineTo x="0" y="20983"/>
                      <wp:lineTo x="20965" y="20983"/>
                      <wp:lineTo x="20965" y="0"/>
                      <wp:lineTo x="0" y="0"/>
                    </wp:wrapPolygon>
                  </wp:wrapThrough>
                  <wp:docPr id="1033" name="Imagen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2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477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4" w:type="pct"/>
          </w:tcPr>
          <w:p w:rsidR="002117B6" w:rsidRDefault="002117B6" w:rsidP="00C4399A">
            <w:pPr>
              <w:ind w:right="-426"/>
              <w:jc w:val="center"/>
              <w:rPr>
                <w:rFonts w:eastAsia="Times New Roman"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9744" behindDoc="1" locked="0" layoutInCell="1" allowOverlap="1" wp14:anchorId="5EA51F17" wp14:editId="7FA68E9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57785</wp:posOffset>
                  </wp:positionV>
                  <wp:extent cx="828040" cy="676275"/>
                  <wp:effectExtent l="0" t="0" r="0" b="9525"/>
                  <wp:wrapThrough wrapText="bothSides">
                    <wp:wrapPolygon edited="0">
                      <wp:start x="10933" y="0"/>
                      <wp:lineTo x="7454" y="1217"/>
                      <wp:lineTo x="7454" y="9735"/>
                      <wp:lineTo x="1491" y="12169"/>
                      <wp:lineTo x="0" y="13994"/>
                      <wp:lineTo x="0" y="21296"/>
                      <wp:lineTo x="15902" y="21296"/>
                      <wp:lineTo x="16399" y="19470"/>
                      <wp:lineTo x="20871" y="9735"/>
                      <wp:lineTo x="20871" y="7910"/>
                      <wp:lineTo x="14908" y="0"/>
                      <wp:lineTo x="10933" y="0"/>
                    </wp:wrapPolygon>
                  </wp:wrapThrough>
                  <wp:docPr id="1034" name="Imagen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1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2804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17B6" w:rsidRPr="005D2B50" w:rsidTr="00D60C26">
        <w:trPr>
          <w:trHeight w:val="996"/>
        </w:trPr>
        <w:tc>
          <w:tcPr>
            <w:tcW w:w="1053" w:type="pct"/>
            <w:hideMark/>
          </w:tcPr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color w:val="000000"/>
                <w:spacing w:val="14"/>
                <w:sz w:val="24"/>
                <w:szCs w:val="24"/>
                <w:lang w:val="es-ES"/>
              </w:rPr>
            </w:pPr>
            <w:r>
              <w:rPr>
                <w:rFonts w:eastAsia="Times New Roman" w:cs="Calibri"/>
                <w:b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0768" behindDoc="1" locked="0" layoutInCell="1" allowOverlap="1" wp14:anchorId="6A58FAED" wp14:editId="729F56F9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102870</wp:posOffset>
                  </wp:positionV>
                  <wp:extent cx="528320" cy="530860"/>
                  <wp:effectExtent l="0" t="0" r="5080" b="2540"/>
                  <wp:wrapThrough wrapText="bothSides">
                    <wp:wrapPolygon edited="0">
                      <wp:start x="5452" y="0"/>
                      <wp:lineTo x="0" y="2325"/>
                      <wp:lineTo x="0" y="17053"/>
                      <wp:lineTo x="5452" y="20928"/>
                      <wp:lineTo x="15577" y="20928"/>
                      <wp:lineTo x="21029" y="15502"/>
                      <wp:lineTo x="21029" y="3876"/>
                      <wp:lineTo x="15577" y="0"/>
                      <wp:lineTo x="5452" y="0"/>
                    </wp:wrapPolygon>
                  </wp:wrapThrough>
                  <wp:docPr id="1035" name="Imagen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8320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noProof/>
                <w:spacing w:val="14"/>
                <w:sz w:val="24"/>
                <w:szCs w:val="24"/>
                <w:lang w:val="es-ES"/>
              </w:rPr>
            </w:pPr>
          </w:p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/>
              </w:rPr>
            </w:pPr>
          </w:p>
        </w:tc>
        <w:tc>
          <w:tcPr>
            <w:tcW w:w="1254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sz w:val="24"/>
                <w:szCs w:val="24"/>
                <w:lang w:val="es-ES" w:eastAsia="es-ES"/>
              </w:rPr>
              <w:drawing>
                <wp:anchor distT="0" distB="0" distL="0" distR="0" simplePos="0" relativeHeight="251663360" behindDoc="1" locked="0" layoutInCell="1" allowOverlap="1" wp14:anchorId="65D8787B" wp14:editId="3C92E16C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102870</wp:posOffset>
                  </wp:positionV>
                  <wp:extent cx="567055" cy="434975"/>
                  <wp:effectExtent l="0" t="0" r="4445" b="3175"/>
                  <wp:wrapThrough wrapText="bothSides">
                    <wp:wrapPolygon edited="0">
                      <wp:start x="0" y="0"/>
                      <wp:lineTo x="0" y="20812"/>
                      <wp:lineTo x="21044" y="20812"/>
                      <wp:lineTo x="21044" y="0"/>
                      <wp:lineTo x="0" y="0"/>
                    </wp:wrapPolygon>
                  </wp:wrapThrough>
                  <wp:docPr id="1036" name="Imagen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30"/>
                          <pic:cNvPicPr/>
                        </pic:nvPicPr>
                        <pic:blipFill>
                          <a:blip r:embed="rId3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67055" cy="43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" w:type="pct"/>
          </w:tcPr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color w:val="000000"/>
                <w:spacing w:val="14"/>
                <w:sz w:val="24"/>
                <w:szCs w:val="24"/>
                <w:lang w:val="es-ES"/>
              </w:rPr>
            </w:pPr>
            <w:r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3840" behindDoc="1" locked="0" layoutInCell="1" allowOverlap="1" wp14:anchorId="69DEC4CC" wp14:editId="2230BAC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64770</wp:posOffset>
                  </wp:positionV>
                  <wp:extent cx="575310" cy="575310"/>
                  <wp:effectExtent l="0" t="0" r="0" b="0"/>
                  <wp:wrapThrough wrapText="bothSides">
                    <wp:wrapPolygon edited="0">
                      <wp:start x="0" y="0"/>
                      <wp:lineTo x="0" y="20742"/>
                      <wp:lineTo x="20742" y="20742"/>
                      <wp:lineTo x="20742" y="0"/>
                      <wp:lineTo x="0" y="0"/>
                    </wp:wrapPolygon>
                  </wp:wrapThrough>
                  <wp:docPr id="1037" name="Imagen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color w:val="000000"/>
                <w:spacing w:val="14"/>
                <w:sz w:val="24"/>
                <w:szCs w:val="24"/>
                <w:lang w:val="es-ES"/>
              </w:rPr>
            </w:pPr>
          </w:p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color w:val="000000"/>
                <w:spacing w:val="14"/>
                <w:sz w:val="24"/>
                <w:szCs w:val="24"/>
                <w:lang w:val="es-ES"/>
              </w:rPr>
            </w:pPr>
          </w:p>
        </w:tc>
        <w:tc>
          <w:tcPr>
            <w:tcW w:w="943" w:type="pct"/>
          </w:tcPr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color w:val="000000"/>
                <w:spacing w:val="14"/>
                <w:sz w:val="24"/>
                <w:szCs w:val="24"/>
                <w:lang w:val="es-ES"/>
              </w:rPr>
            </w:pPr>
            <w:r>
              <w:rPr>
                <w:rFonts w:eastAsia="Times New Roman" w:cs="Calibri"/>
                <w:noProof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4384" behindDoc="1" locked="0" layoutInCell="1" allowOverlap="1" wp14:anchorId="427A10A7" wp14:editId="5FDD9E86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169545</wp:posOffset>
                  </wp:positionV>
                  <wp:extent cx="527050" cy="516255"/>
                  <wp:effectExtent l="0" t="0" r="6350" b="0"/>
                  <wp:wrapThrough wrapText="bothSides">
                    <wp:wrapPolygon edited="0">
                      <wp:start x="0" y="0"/>
                      <wp:lineTo x="0" y="20723"/>
                      <wp:lineTo x="21080" y="20723"/>
                      <wp:lineTo x="21080" y="0"/>
                      <wp:lineTo x="0" y="0"/>
                    </wp:wrapPolygon>
                  </wp:wrapThrough>
                  <wp:docPr id="1038" name="Imagen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26"/>
                          <pic:cNvPicPr/>
                        </pic:nvPicPr>
                        <pic:blipFill>
                          <a:blip r:embed="rId3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7050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4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2816" behindDoc="1" locked="0" layoutInCell="1" allowOverlap="1" wp14:anchorId="54175BF0" wp14:editId="1F2ED730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171450</wp:posOffset>
                  </wp:positionV>
                  <wp:extent cx="529590" cy="467360"/>
                  <wp:effectExtent l="0" t="0" r="3810" b="8890"/>
                  <wp:wrapThrough wrapText="bothSides">
                    <wp:wrapPolygon edited="0">
                      <wp:start x="0" y="0"/>
                      <wp:lineTo x="0" y="21130"/>
                      <wp:lineTo x="20978" y="21130"/>
                      <wp:lineTo x="20978" y="0"/>
                      <wp:lineTo x="0" y="0"/>
                    </wp:wrapPolygon>
                  </wp:wrapThrough>
                  <wp:docPr id="1039" name="Imagen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2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9590" cy="46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17B6" w:rsidRPr="005D2B50" w:rsidTr="00D60C26">
        <w:trPr>
          <w:trHeight w:val="1399"/>
        </w:trPr>
        <w:tc>
          <w:tcPr>
            <w:tcW w:w="1053" w:type="pct"/>
          </w:tcPr>
          <w:p w:rsidR="002117B6" w:rsidRPr="005D2B50" w:rsidRDefault="002117B6" w:rsidP="002117B6">
            <w:pPr>
              <w:ind w:right="-426"/>
              <w:rPr>
                <w:rFonts w:cs="Calibri"/>
                <w:color w:val="000000"/>
                <w:spacing w:val="14"/>
                <w:sz w:val="24"/>
                <w:szCs w:val="24"/>
                <w:lang w:val="es-ES"/>
              </w:rPr>
            </w:pPr>
            <w:r>
              <w:rPr>
                <w:rFonts w:cs="Times New Roman"/>
                <w:noProof/>
                <w:lang w:val="es-ES" w:eastAsia="es-ES"/>
              </w:rPr>
              <w:drawing>
                <wp:anchor distT="0" distB="0" distL="114300" distR="114300" simplePos="0" relativeHeight="251684864" behindDoc="1" locked="0" layoutInCell="1" allowOverlap="1" wp14:anchorId="6931020D" wp14:editId="1828A4B0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-8255</wp:posOffset>
                  </wp:positionV>
                  <wp:extent cx="807085" cy="666115"/>
                  <wp:effectExtent l="0" t="0" r="0" b="635"/>
                  <wp:wrapThrough wrapText="bothSides">
                    <wp:wrapPolygon edited="0">
                      <wp:start x="0" y="0"/>
                      <wp:lineTo x="0" y="21003"/>
                      <wp:lineTo x="20903" y="21003"/>
                      <wp:lineTo x="20903" y="0"/>
                      <wp:lineTo x="0" y="0"/>
                    </wp:wrapPolygon>
                  </wp:wrapThrough>
                  <wp:docPr id="1040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07085" cy="66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4" w:type="pct"/>
          </w:tcPr>
          <w:p w:rsidR="002117B6" w:rsidRDefault="002117B6" w:rsidP="002117B6">
            <w:pPr>
              <w:ind w:right="-426"/>
              <w:rPr>
                <w:rFonts w:eastAsia="Times New Roman" w:cs="Calibri"/>
                <w:noProof/>
                <w:color w:val="000000"/>
                <w:spacing w:val="14"/>
                <w:sz w:val="24"/>
                <w:szCs w:val="24"/>
                <w:lang w:val="es-MX" w:eastAsia="es-MX"/>
              </w:rPr>
            </w:pPr>
            <w:r>
              <w:rPr>
                <w:rFonts w:eastAsia="Times New Roman"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6432" behindDoc="1" locked="0" layoutInCell="1" allowOverlap="1" wp14:anchorId="6A429FFE" wp14:editId="1900CBFC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115570</wp:posOffset>
                  </wp:positionV>
                  <wp:extent cx="505460" cy="453390"/>
                  <wp:effectExtent l="0" t="0" r="8890" b="3810"/>
                  <wp:wrapThrough wrapText="bothSides">
                    <wp:wrapPolygon edited="0">
                      <wp:start x="0" y="0"/>
                      <wp:lineTo x="0" y="20874"/>
                      <wp:lineTo x="4070" y="20874"/>
                      <wp:lineTo x="13839" y="20874"/>
                      <wp:lineTo x="21166" y="18151"/>
                      <wp:lineTo x="21166" y="2723"/>
                      <wp:lineTo x="17095" y="0"/>
                      <wp:lineTo x="0" y="0"/>
                    </wp:wrapPolygon>
                  </wp:wrapThrough>
                  <wp:docPr id="1041" name="Imagen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23"/>
                          <pic:cNvPicPr/>
                        </pic:nvPicPr>
                        <pic:blipFill>
                          <a:blip r:embed="rId4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0546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" w:type="pct"/>
            <w:hideMark/>
          </w:tcPr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color w:val="000000"/>
                <w:spacing w:val="14"/>
                <w:sz w:val="24"/>
                <w:szCs w:val="24"/>
                <w:lang w:val="es-ES"/>
              </w:rPr>
            </w:pPr>
            <w:r>
              <w:rPr>
                <w:rFonts w:eastAsia="Times New Roman"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7456" behindDoc="1" locked="0" layoutInCell="1" allowOverlap="1" wp14:anchorId="4E9E4DED" wp14:editId="2A204C99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158115</wp:posOffset>
                  </wp:positionV>
                  <wp:extent cx="551815" cy="422275"/>
                  <wp:effectExtent l="0" t="0" r="635" b="0"/>
                  <wp:wrapThrough wrapText="bothSides">
                    <wp:wrapPolygon edited="0">
                      <wp:start x="0" y="0"/>
                      <wp:lineTo x="0" y="20463"/>
                      <wp:lineTo x="20879" y="20463"/>
                      <wp:lineTo x="20879" y="0"/>
                      <wp:lineTo x="0" y="0"/>
                    </wp:wrapPolygon>
                  </wp:wrapThrough>
                  <wp:docPr id="1042" name="Imagen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25"/>
                          <pic:cNvPicPr/>
                        </pic:nvPicPr>
                        <pic:blipFill>
                          <a:blip r:embed="rId4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51815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3" w:type="pct"/>
          </w:tcPr>
          <w:p w:rsidR="002117B6" w:rsidRDefault="002117B6" w:rsidP="002117B6">
            <w:pPr>
              <w:ind w:right="-426"/>
              <w:rPr>
                <w:rFonts w:eastAsia="Times New Roman"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  <w:drawing>
                <wp:anchor distT="0" distB="0" distL="0" distR="0" simplePos="0" relativeHeight="251668480" behindDoc="1" locked="0" layoutInCell="1" allowOverlap="1" wp14:anchorId="342758B5" wp14:editId="6482EA66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182245</wp:posOffset>
                  </wp:positionV>
                  <wp:extent cx="836930" cy="451485"/>
                  <wp:effectExtent l="0" t="0" r="1270" b="5715"/>
                  <wp:wrapThrough wrapText="bothSides">
                    <wp:wrapPolygon edited="0">
                      <wp:start x="0" y="0"/>
                      <wp:lineTo x="0" y="20962"/>
                      <wp:lineTo x="21141" y="20962"/>
                      <wp:lineTo x="21141" y="0"/>
                      <wp:lineTo x="0" y="0"/>
                    </wp:wrapPolygon>
                  </wp:wrapThrough>
                  <wp:docPr id="1043" name="Imagen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32"/>
                          <pic:cNvPicPr/>
                        </pic:nvPicPr>
                        <pic:blipFill>
                          <a:blip r:embed="rId4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36930" cy="45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4" w:type="pct"/>
          </w:tcPr>
          <w:p w:rsidR="002117B6" w:rsidRDefault="002117B6" w:rsidP="002117B6">
            <w:pPr>
              <w:ind w:right="-426"/>
              <w:rPr>
                <w:rFonts w:eastAsia="Times New Roman"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5408" behindDoc="1" locked="0" layoutInCell="1" allowOverlap="1" wp14:anchorId="0D67324F" wp14:editId="4B01BFB7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201295</wp:posOffset>
                  </wp:positionV>
                  <wp:extent cx="612140" cy="431800"/>
                  <wp:effectExtent l="0" t="0" r="0" b="6350"/>
                  <wp:wrapThrough wrapText="bothSides">
                    <wp:wrapPolygon edited="0">
                      <wp:start x="4033" y="0"/>
                      <wp:lineTo x="0" y="2859"/>
                      <wp:lineTo x="0" y="13341"/>
                      <wp:lineTo x="2689" y="16200"/>
                      <wp:lineTo x="0" y="20012"/>
                      <wp:lineTo x="0" y="20965"/>
                      <wp:lineTo x="20838" y="20965"/>
                      <wp:lineTo x="20838" y="0"/>
                      <wp:lineTo x="4033" y="0"/>
                    </wp:wrapPolygon>
                  </wp:wrapThrough>
                  <wp:docPr id="1044" name="Imagen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21"/>
                          <pic:cNvPicPr/>
                        </pic:nvPicPr>
                        <pic:blipFill>
                          <a:blip r:embed="rId4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12140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17B6" w:rsidRPr="005D2B50" w:rsidTr="00D60C26">
        <w:trPr>
          <w:trHeight w:val="1369"/>
        </w:trPr>
        <w:tc>
          <w:tcPr>
            <w:tcW w:w="1053" w:type="pct"/>
          </w:tcPr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noProof/>
                <w:color w:val="000000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sz w:val="24"/>
                <w:szCs w:val="24"/>
                <w:lang w:val="es-ES" w:eastAsia="es-ES"/>
              </w:rPr>
              <w:drawing>
                <wp:anchor distT="0" distB="0" distL="0" distR="0" simplePos="0" relativeHeight="251670528" behindDoc="1" locked="0" layoutInCell="1" allowOverlap="1" wp14:anchorId="48AD2976" wp14:editId="361C71C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202565</wp:posOffset>
                  </wp:positionV>
                  <wp:extent cx="891540" cy="473075"/>
                  <wp:effectExtent l="0" t="0" r="3810" b="3175"/>
                  <wp:wrapThrough wrapText="bothSides">
                    <wp:wrapPolygon edited="0">
                      <wp:start x="0" y="0"/>
                      <wp:lineTo x="0" y="20875"/>
                      <wp:lineTo x="21231" y="20875"/>
                      <wp:lineTo x="21231" y="0"/>
                      <wp:lineTo x="0" y="0"/>
                    </wp:wrapPolygon>
                  </wp:wrapThrough>
                  <wp:docPr id="1045" name="Imagen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38"/>
                          <pic:cNvPicPr/>
                        </pic:nvPicPr>
                        <pic:blipFill>
                          <a:blip r:embed="rId4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1540" cy="47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4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sz w:val="24"/>
                <w:szCs w:val="24"/>
                <w:lang w:val="es-ES" w:eastAsia="es-ES"/>
              </w:rPr>
              <w:drawing>
                <wp:anchor distT="0" distB="0" distL="0" distR="0" simplePos="0" relativeHeight="251674624" behindDoc="1" locked="0" layoutInCell="1" allowOverlap="1" wp14:anchorId="7C44C370" wp14:editId="750AA714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163830</wp:posOffset>
                  </wp:positionV>
                  <wp:extent cx="953135" cy="619125"/>
                  <wp:effectExtent l="0" t="0" r="0" b="9525"/>
                  <wp:wrapThrough wrapText="bothSides">
                    <wp:wrapPolygon edited="0">
                      <wp:start x="0" y="0"/>
                      <wp:lineTo x="0" y="21268"/>
                      <wp:lineTo x="21154" y="21268"/>
                      <wp:lineTo x="21154" y="0"/>
                      <wp:lineTo x="0" y="0"/>
                    </wp:wrapPolygon>
                  </wp:wrapThrough>
                  <wp:docPr id="1047" name="Imagen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33"/>
                          <pic:cNvPicPr/>
                        </pic:nvPicPr>
                        <pic:blipFill>
                          <a:blip r:embed="rId4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5313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" w:type="pct"/>
          </w:tcPr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</w:pPr>
          </w:p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sz w:val="24"/>
                <w:szCs w:val="24"/>
                <w:lang w:val="es-ES" w:eastAsia="es-ES"/>
              </w:rPr>
              <w:drawing>
                <wp:anchor distT="0" distB="0" distL="0" distR="0" simplePos="0" relativeHeight="251671552" behindDoc="1" locked="0" layoutInCell="1" allowOverlap="1" wp14:anchorId="34B8B329" wp14:editId="2CBE005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16510</wp:posOffset>
                  </wp:positionV>
                  <wp:extent cx="539115" cy="505460"/>
                  <wp:effectExtent l="0" t="0" r="0" b="8890"/>
                  <wp:wrapThrough wrapText="bothSides">
                    <wp:wrapPolygon edited="0">
                      <wp:start x="0" y="0"/>
                      <wp:lineTo x="0" y="21166"/>
                      <wp:lineTo x="20608" y="21166"/>
                      <wp:lineTo x="20608" y="0"/>
                      <wp:lineTo x="0" y="0"/>
                    </wp:wrapPolygon>
                  </wp:wrapThrough>
                  <wp:docPr id="1046" name="Imagen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37"/>
                          <pic:cNvPicPr/>
                        </pic:nvPicPr>
                        <pic:blipFill>
                          <a:blip r:embed="rId4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39115" cy="5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3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sz w:val="24"/>
                <w:szCs w:val="24"/>
                <w:lang w:val="es-ES" w:eastAsia="es-ES"/>
              </w:rPr>
              <w:drawing>
                <wp:anchor distT="0" distB="0" distL="0" distR="0" simplePos="0" relativeHeight="251669504" behindDoc="1" locked="0" layoutInCell="1" allowOverlap="1" wp14:anchorId="101FD849" wp14:editId="30B9115B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-80010</wp:posOffset>
                  </wp:positionV>
                  <wp:extent cx="922020" cy="516255"/>
                  <wp:effectExtent l="0" t="0" r="0" b="0"/>
                  <wp:wrapThrough wrapText="bothSides">
                    <wp:wrapPolygon edited="0">
                      <wp:start x="0" y="0"/>
                      <wp:lineTo x="0" y="20723"/>
                      <wp:lineTo x="20975" y="20723"/>
                      <wp:lineTo x="20975" y="0"/>
                      <wp:lineTo x="0" y="0"/>
                    </wp:wrapPolygon>
                  </wp:wrapThrough>
                  <wp:docPr id="1048" name="Imagen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41"/>
                          <pic:cNvPicPr/>
                        </pic:nvPicPr>
                        <pic:blipFill>
                          <a:blip r:embed="rId4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22020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4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sz w:val="24"/>
                <w:szCs w:val="24"/>
                <w:lang w:val="es-ES" w:eastAsia="es-ES"/>
              </w:rPr>
              <w:drawing>
                <wp:anchor distT="0" distB="0" distL="0" distR="0" simplePos="0" relativeHeight="251673600" behindDoc="1" locked="0" layoutInCell="1" allowOverlap="1" wp14:anchorId="46DBA9AC" wp14:editId="74090E9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135890</wp:posOffset>
                  </wp:positionV>
                  <wp:extent cx="951865" cy="544195"/>
                  <wp:effectExtent l="0" t="0" r="635" b="8255"/>
                  <wp:wrapThrough wrapText="bothSides">
                    <wp:wrapPolygon edited="0">
                      <wp:start x="0" y="0"/>
                      <wp:lineTo x="0" y="21172"/>
                      <wp:lineTo x="21182" y="21172"/>
                      <wp:lineTo x="21182" y="0"/>
                      <wp:lineTo x="0" y="0"/>
                    </wp:wrapPolygon>
                  </wp:wrapThrough>
                  <wp:docPr id="1049" name="Imagen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40"/>
                          <pic:cNvPicPr/>
                        </pic:nvPicPr>
                        <pic:blipFill>
                          <a:blip r:embed="rId5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51865" cy="54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17B6" w:rsidRPr="005D2B50" w:rsidTr="00D60C26">
        <w:trPr>
          <w:trHeight w:val="1007"/>
        </w:trPr>
        <w:tc>
          <w:tcPr>
            <w:tcW w:w="1053" w:type="pct"/>
          </w:tcPr>
          <w:p w:rsidR="002117B6" w:rsidRPr="005D2B50" w:rsidRDefault="002117B6" w:rsidP="00C4399A">
            <w:pPr>
              <w:ind w:right="-426"/>
              <w:jc w:val="center"/>
              <w:rPr>
                <w:rFonts w:eastAsia="Times New Roman" w:cs="Calibri"/>
                <w:noProof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sz w:val="24"/>
                <w:szCs w:val="24"/>
                <w:lang w:val="es-ES" w:eastAsia="es-ES"/>
              </w:rPr>
              <w:drawing>
                <wp:anchor distT="0" distB="0" distL="0" distR="0" simplePos="0" relativeHeight="251672576" behindDoc="1" locked="0" layoutInCell="1" allowOverlap="1" wp14:anchorId="43F7413B" wp14:editId="7F8E3F82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97155</wp:posOffset>
                  </wp:positionV>
                  <wp:extent cx="968375" cy="445770"/>
                  <wp:effectExtent l="0" t="0" r="3175" b="0"/>
                  <wp:wrapThrough wrapText="bothSides">
                    <wp:wrapPolygon edited="0">
                      <wp:start x="0" y="0"/>
                      <wp:lineTo x="0" y="20308"/>
                      <wp:lineTo x="21246" y="20308"/>
                      <wp:lineTo x="21246" y="0"/>
                      <wp:lineTo x="0" y="0"/>
                    </wp:wrapPolygon>
                  </wp:wrapThrough>
                  <wp:docPr id="1050" name="Imagen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39"/>
                          <pic:cNvPicPr/>
                        </pic:nvPicPr>
                        <pic:blipFill>
                          <a:blip r:embed="rId5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8375" cy="44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17B6" w:rsidRPr="005D2B50" w:rsidRDefault="002117B6" w:rsidP="00C4399A">
            <w:pPr>
              <w:ind w:right="-426"/>
              <w:jc w:val="center"/>
              <w:rPr>
                <w:rStyle w:val="Hipervnculo"/>
                <w:rFonts w:eastAsia="Times New Roman" w:cs="Calibri"/>
                <w:noProof/>
                <w:color w:val="auto"/>
                <w:sz w:val="24"/>
                <w:szCs w:val="24"/>
                <w:u w:val="none"/>
                <w:lang w:val="es-ES" w:eastAsia="es-ES"/>
              </w:rPr>
            </w:pPr>
            <w:r>
              <w:rPr>
                <w:rFonts w:cs="Calibri"/>
                <w:sz w:val="24"/>
                <w:szCs w:val="24"/>
              </w:rPr>
              <w:fldChar w:fldCharType="begin"/>
            </w:r>
            <w:r w:rsidRPr="005D2B50">
              <w:rPr>
                <w:rFonts w:cs="Calibri"/>
                <w:sz w:val="24"/>
                <w:szCs w:val="24"/>
                <w:lang w:val="es-ES"/>
              </w:rPr>
              <w:instrText xml:space="preserve"> HYPERLINK "https://www.google.com/url?sa=t&amp;rct=j&amp;q=&amp;esrc=s&amp;source=web&amp;cd=&amp;cad=rja&amp;uact=8&amp;ved=2ahUKEwi_77SUs9TzAhWhSTABHfPtDp4QFnoECA8QAQ&amp;url=https%3A%2F%2Fwww.anec.cu%2F&amp;usg=AOvVaw3_w4y4Y0pCUZ2i8Y6I7rHC" </w:instrText>
            </w:r>
            <w:r>
              <w:rPr>
                <w:rFonts w:cs="Calibri"/>
                <w:sz w:val="24"/>
                <w:szCs w:val="24"/>
              </w:rPr>
              <w:fldChar w:fldCharType="separate"/>
            </w:r>
          </w:p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noProof/>
                <w:color w:val="0563C1"/>
                <w:sz w:val="24"/>
                <w:szCs w:val="24"/>
                <w:u w:val="single"/>
                <w:lang w:val="es-ES" w:eastAsia="es-ES"/>
              </w:rPr>
            </w:pPr>
            <w:r>
              <w:rPr>
                <w:rFonts w:cs="Calibri"/>
                <w:sz w:val="24"/>
                <w:szCs w:val="24"/>
              </w:rPr>
              <w:fldChar w:fldCharType="end"/>
            </w:r>
          </w:p>
        </w:tc>
        <w:tc>
          <w:tcPr>
            <w:tcW w:w="1254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5888" behindDoc="1" locked="0" layoutInCell="1" allowOverlap="1" wp14:anchorId="0F275E95" wp14:editId="74643372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1905</wp:posOffset>
                  </wp:positionV>
                  <wp:extent cx="906145" cy="556260"/>
                  <wp:effectExtent l="0" t="0" r="8255" b="0"/>
                  <wp:wrapThrough wrapText="bothSides">
                    <wp:wrapPolygon edited="0">
                      <wp:start x="0" y="0"/>
                      <wp:lineTo x="0" y="20712"/>
                      <wp:lineTo x="21343" y="20712"/>
                      <wp:lineTo x="21343" y="0"/>
                      <wp:lineTo x="0" y="0"/>
                    </wp:wrapPolygon>
                  </wp:wrapThrough>
                  <wp:docPr id="1051" name="Imagen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44" b="21053"/>
                          <a:stretch/>
                        </pic:blipFill>
                        <pic:spPr>
                          <a:xfrm>
                            <a:off x="0" y="0"/>
                            <a:ext cx="906145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" w:type="pct"/>
          </w:tcPr>
          <w:p w:rsidR="002117B6" w:rsidRPr="005D2B50" w:rsidRDefault="002117B6" w:rsidP="00C4399A">
            <w:pPr>
              <w:ind w:right="-426"/>
              <w:jc w:val="center"/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</w:pPr>
            <w:r>
              <w:rPr>
                <w:rFonts w:cs="Calibri"/>
                <w:noProof/>
                <w:color w:val="0000FF"/>
                <w:spacing w:val="14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1792" behindDoc="1" locked="0" layoutInCell="1" allowOverlap="1" wp14:anchorId="43169AE5" wp14:editId="55410E0B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181610</wp:posOffset>
                  </wp:positionV>
                  <wp:extent cx="1117600" cy="361950"/>
                  <wp:effectExtent l="0" t="0" r="6350" b="0"/>
                  <wp:wrapThrough wrapText="bothSides">
                    <wp:wrapPolygon edited="0">
                      <wp:start x="0" y="0"/>
                      <wp:lineTo x="0" y="20463"/>
                      <wp:lineTo x="21355" y="20463"/>
                      <wp:lineTo x="21355" y="0"/>
                      <wp:lineTo x="0" y="0"/>
                    </wp:wrapPolygon>
                  </wp:wrapThrough>
                  <wp:docPr id="3" name="Imagen 3" descr="O:\plataforma\coauspiciadores\23.MINTU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plataforma\coauspiciadores\23.MINTU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3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944" w:type="pct"/>
          </w:tcPr>
          <w:p w:rsidR="002117B6" w:rsidRDefault="002117B6" w:rsidP="00C4399A">
            <w:pPr>
              <w:ind w:right="-426"/>
              <w:jc w:val="center"/>
              <w:rPr>
                <w:rFonts w:cs="Calibri"/>
                <w:noProof/>
                <w:spacing w:val="14"/>
                <w:sz w:val="24"/>
                <w:szCs w:val="24"/>
                <w:lang w:val="es-ES" w:eastAsia="es-ES"/>
              </w:rPr>
            </w:pPr>
          </w:p>
        </w:tc>
      </w:tr>
    </w:tbl>
    <w:p w:rsidR="001308F9" w:rsidRPr="005D2B50" w:rsidRDefault="001308F9" w:rsidP="00C4399A">
      <w:pPr>
        <w:tabs>
          <w:tab w:val="left" w:pos="0"/>
          <w:tab w:val="left" w:pos="709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</w:p>
    <w:p w:rsidR="001308F9" w:rsidRPr="005D2B50" w:rsidRDefault="00695699" w:rsidP="00C4399A">
      <w:pPr>
        <w:framePr w:hSpace="141" w:wrap="around" w:vAnchor="text" w:hAnchor="text" w:y="15"/>
        <w:spacing w:after="0" w:line="240" w:lineRule="auto"/>
        <w:ind w:right="-426"/>
        <w:jc w:val="center"/>
        <w:rPr>
          <w:rFonts w:cs="Calibri"/>
          <w:noProof/>
          <w:sz w:val="24"/>
          <w:szCs w:val="24"/>
          <w:lang w:val="es-ES" w:eastAsia="es-ES"/>
        </w:rPr>
      </w:pPr>
      <w:r w:rsidRPr="005D2B50">
        <w:rPr>
          <w:rFonts w:cs="Calibri"/>
          <w:noProof/>
          <w:sz w:val="24"/>
          <w:szCs w:val="24"/>
          <w:lang w:val="es-ES" w:eastAsia="es-ES"/>
        </w:rPr>
        <w:t xml:space="preserve">                 </w:t>
      </w:r>
    </w:p>
    <w:p w:rsidR="001308F9" w:rsidRPr="005D2B50" w:rsidRDefault="00695699" w:rsidP="00C4399A">
      <w:pPr>
        <w:tabs>
          <w:tab w:val="left" w:pos="0"/>
          <w:tab w:val="left" w:pos="709"/>
        </w:tabs>
        <w:spacing w:after="0" w:line="256" w:lineRule="auto"/>
        <w:ind w:right="-426"/>
        <w:rPr>
          <w:rFonts w:cs="Calibri"/>
          <w:sz w:val="24"/>
          <w:szCs w:val="24"/>
          <w:lang w:val="es-ES"/>
        </w:rPr>
      </w:pPr>
      <w:r w:rsidRPr="005D2B50">
        <w:rPr>
          <w:rFonts w:cs="Calibri"/>
          <w:noProof/>
          <w:sz w:val="24"/>
          <w:szCs w:val="24"/>
          <w:lang w:val="es-ES" w:eastAsia="es-ES"/>
        </w:rPr>
        <w:t xml:space="preserve">                                                             </w:t>
      </w:r>
    </w:p>
    <w:p w:rsidR="001308F9" w:rsidRPr="005D2B50" w:rsidRDefault="001308F9" w:rsidP="00C4399A">
      <w:pPr>
        <w:tabs>
          <w:tab w:val="left" w:pos="0"/>
          <w:tab w:val="left" w:pos="709"/>
        </w:tabs>
        <w:spacing w:after="0" w:line="256" w:lineRule="auto"/>
        <w:ind w:right="-426"/>
        <w:rPr>
          <w:rFonts w:cs="Calibri"/>
          <w:noProof/>
          <w:sz w:val="24"/>
          <w:szCs w:val="24"/>
          <w:lang w:val="es-ES" w:eastAsia="es-ES"/>
        </w:rPr>
      </w:pPr>
    </w:p>
    <w:sectPr w:rsidR="001308F9" w:rsidRPr="005D2B50">
      <w:headerReference w:type="default" r:id="rId54"/>
      <w:footerReference w:type="default" r:id="rId55"/>
      <w:pgSz w:w="12240" w:h="15840"/>
      <w:pgMar w:top="1417" w:right="1467" w:bottom="1418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4280" w:rsidRDefault="008F4280">
      <w:pPr>
        <w:spacing w:after="0" w:line="240" w:lineRule="auto"/>
      </w:pPr>
      <w:r>
        <w:separator/>
      </w:r>
    </w:p>
  </w:endnote>
  <w:endnote w:type="continuationSeparator" w:id="0">
    <w:p w:rsidR="008F4280" w:rsidRDefault="008F4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Calibri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08F9" w:rsidRDefault="00695699">
    <w:pPr>
      <w:pStyle w:val="Piedepgina"/>
      <w:jc w:val="center"/>
    </w:pPr>
    <w:r>
      <w:rPr>
        <w:rFonts w:cs="Times New Roman"/>
        <w:noProof/>
        <w:lang w:val="es-ES" w:eastAsia="es-ES"/>
      </w:rPr>
      <w:drawing>
        <wp:anchor distT="0" distB="0" distL="0" distR="0" simplePos="0" relativeHeight="12" behindDoc="0" locked="0" layoutInCell="1" allowOverlap="1">
          <wp:simplePos x="0" y="0"/>
          <wp:positionH relativeFrom="column">
            <wp:posOffset>5339435</wp:posOffset>
          </wp:positionH>
          <wp:positionV relativeFrom="paragraph">
            <wp:posOffset>4095</wp:posOffset>
          </wp:positionV>
          <wp:extent cx="890418" cy="578209"/>
          <wp:effectExtent l="0" t="0" r="5080" b="0"/>
          <wp:wrapNone/>
          <wp:docPr id="4098" name="Imagen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19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890418" cy="57820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7" behindDoc="0" locked="0" layoutInCell="1" allowOverlap="1">
          <wp:simplePos x="0" y="0"/>
          <wp:positionH relativeFrom="page">
            <wp:posOffset>1229801</wp:posOffset>
          </wp:positionH>
          <wp:positionV relativeFrom="topMargin">
            <wp:posOffset>9586623</wp:posOffset>
          </wp:positionV>
          <wp:extent cx="805815" cy="5667375"/>
          <wp:effectExtent l="7620" t="0" r="1905" b="1905"/>
          <wp:wrapSquare wrapText="bothSides"/>
          <wp:docPr id="4099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6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 rot="16200000" flipV="1">
                    <a:off x="0" y="0"/>
                    <a:ext cx="805815" cy="56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5" behindDoc="0" locked="0" layoutInCell="1" allowOverlap="1">
          <wp:simplePos x="0" y="0"/>
          <wp:positionH relativeFrom="page">
            <wp:posOffset>1080135</wp:posOffset>
          </wp:positionH>
          <wp:positionV relativeFrom="topMargin">
            <wp:posOffset>9434195</wp:posOffset>
          </wp:positionV>
          <wp:extent cx="805815" cy="5667375"/>
          <wp:effectExtent l="7620" t="0" r="1905" b="1905"/>
          <wp:wrapSquare wrapText="bothSides"/>
          <wp:docPr id="4100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4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 rot="16200000" flipV="1">
                    <a:off x="0" y="0"/>
                    <a:ext cx="805815" cy="56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 w:rsidR="007C0341" w:rsidRPr="007C0341">
      <w:rPr>
        <w:noProof/>
        <w:lang w:val="es-ES"/>
      </w:rPr>
      <w:t>10</w:t>
    </w:r>
    <w:r>
      <w:fldChar w:fldCharType="end"/>
    </w:r>
  </w:p>
  <w:p w:rsidR="001308F9" w:rsidRDefault="00695699">
    <w:pPr>
      <w:pStyle w:val="Piedepgina"/>
      <w:tabs>
        <w:tab w:val="clear" w:pos="4419"/>
        <w:tab w:val="clear" w:pos="8838"/>
      </w:tabs>
    </w:pPr>
    <w:r>
      <w:rPr>
        <w:noProof/>
        <w:lang w:val="es-ES" w:eastAsia="es-ES"/>
      </w:rPr>
      <w:drawing>
        <wp:anchor distT="0" distB="0" distL="114300" distR="114300" simplePos="0" relativeHeight="11" behindDoc="0" locked="0" layoutInCell="1" allowOverlap="1">
          <wp:simplePos x="0" y="0"/>
          <wp:positionH relativeFrom="page">
            <wp:posOffset>1993126</wp:posOffset>
          </wp:positionH>
          <wp:positionV relativeFrom="topMargin">
            <wp:posOffset>10516926</wp:posOffset>
          </wp:positionV>
          <wp:extent cx="805814" cy="5667375"/>
          <wp:effectExtent l="7620" t="0" r="1905" b="1905"/>
          <wp:wrapSquare wrapText="bothSides"/>
          <wp:docPr id="4101" name="Imagen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10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 rot="16200000" flipV="1">
                    <a:off x="0" y="0"/>
                    <a:ext cx="805814" cy="56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10" behindDoc="0" locked="0" layoutInCell="1" allowOverlap="1">
          <wp:simplePos x="0" y="0"/>
          <wp:positionH relativeFrom="page">
            <wp:posOffset>1842052</wp:posOffset>
          </wp:positionH>
          <wp:positionV relativeFrom="topMargin">
            <wp:posOffset>10365851</wp:posOffset>
          </wp:positionV>
          <wp:extent cx="805814" cy="5667375"/>
          <wp:effectExtent l="7620" t="0" r="1905" b="1905"/>
          <wp:wrapSquare wrapText="bothSides"/>
          <wp:docPr id="4102" name="Imagen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9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 rot="16200000" flipV="1">
                    <a:off x="0" y="0"/>
                    <a:ext cx="805814" cy="56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9" behindDoc="0" locked="0" layoutInCell="1" allowOverlap="1">
          <wp:simplePos x="0" y="0"/>
          <wp:positionH relativeFrom="page">
            <wp:posOffset>1690977</wp:posOffset>
          </wp:positionH>
          <wp:positionV relativeFrom="topMargin">
            <wp:posOffset>10214776</wp:posOffset>
          </wp:positionV>
          <wp:extent cx="805814" cy="5667374"/>
          <wp:effectExtent l="7620" t="0" r="1905" b="1905"/>
          <wp:wrapSquare wrapText="bothSides"/>
          <wp:docPr id="4103" name="Imagen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8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 rot="16200000" flipV="1">
                    <a:off x="0" y="0"/>
                    <a:ext cx="805814" cy="5667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8" behindDoc="0" locked="0" layoutInCell="1" allowOverlap="1">
          <wp:simplePos x="0" y="0"/>
          <wp:positionH relativeFrom="page">
            <wp:posOffset>1537335</wp:posOffset>
          </wp:positionH>
          <wp:positionV relativeFrom="topMargin">
            <wp:posOffset>10062210</wp:posOffset>
          </wp:positionV>
          <wp:extent cx="805815" cy="5667375"/>
          <wp:effectExtent l="7620" t="0" r="1905" b="1905"/>
          <wp:wrapSquare wrapText="bothSides"/>
          <wp:docPr id="4104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7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 rot="16200000" flipV="1">
                    <a:off x="0" y="0"/>
                    <a:ext cx="805815" cy="56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4" behindDoc="0" locked="0" layoutInCell="1" allowOverlap="1">
          <wp:simplePos x="0" y="0"/>
          <wp:positionH relativeFrom="page">
            <wp:posOffset>1384935</wp:posOffset>
          </wp:positionH>
          <wp:positionV relativeFrom="topMargin">
            <wp:posOffset>9909810</wp:posOffset>
          </wp:positionV>
          <wp:extent cx="805814" cy="5667375"/>
          <wp:effectExtent l="7620" t="0" r="1905" b="1905"/>
          <wp:wrapSquare wrapText="bothSides"/>
          <wp:docPr id="4105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3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 rot="16200000" flipV="1">
                    <a:off x="0" y="0"/>
                    <a:ext cx="805814" cy="56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3" behindDoc="0" locked="0" layoutInCell="1" allowOverlap="1">
          <wp:simplePos x="0" y="0"/>
          <wp:positionH relativeFrom="page">
            <wp:posOffset>1229801</wp:posOffset>
          </wp:positionH>
          <wp:positionV relativeFrom="topMargin">
            <wp:posOffset>9761552</wp:posOffset>
          </wp:positionV>
          <wp:extent cx="805815" cy="5667375"/>
          <wp:effectExtent l="7620" t="0" r="1905" b="1905"/>
          <wp:wrapSquare wrapText="bothSides"/>
          <wp:docPr id="4106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 rot="16200000" flipV="1">
                    <a:off x="0" y="0"/>
                    <a:ext cx="805815" cy="56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" behindDoc="0" locked="0" layoutInCell="1" allowOverlap="1">
          <wp:simplePos x="0" y="0"/>
          <wp:positionH relativeFrom="page">
            <wp:posOffset>1080135</wp:posOffset>
          </wp:positionH>
          <wp:positionV relativeFrom="topMargin">
            <wp:posOffset>9605010</wp:posOffset>
          </wp:positionV>
          <wp:extent cx="805815" cy="5667375"/>
          <wp:effectExtent l="7620" t="0" r="1905" b="1905"/>
          <wp:wrapSquare wrapText="bothSides"/>
          <wp:docPr id="410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1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 rot="16200000" flipV="1">
                    <a:off x="0" y="0"/>
                    <a:ext cx="805815" cy="56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4280" w:rsidRDefault="008F4280">
      <w:pPr>
        <w:spacing w:after="0" w:line="240" w:lineRule="auto"/>
      </w:pPr>
      <w:r>
        <w:separator/>
      </w:r>
    </w:p>
  </w:footnote>
  <w:footnote w:type="continuationSeparator" w:id="0">
    <w:p w:rsidR="008F4280" w:rsidRDefault="008F4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08F9" w:rsidRDefault="0069569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6" behindDoc="0" locked="0" layoutInCell="1" allowOverlap="1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805815" cy="5667375"/>
          <wp:effectExtent l="7620" t="0" r="1905" b="1905"/>
          <wp:wrapSquare wrapText="bothSides"/>
          <wp:docPr id="4097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 rot="16200000" flipV="1">
                    <a:off x="0" y="0"/>
                    <a:ext cx="805815" cy="566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784468A"/>
    <w:lvl w:ilvl="0" w:tplc="5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B32AF036"/>
    <w:lvl w:ilvl="0" w:tplc="1460172E">
      <w:start w:val="1"/>
      <w:numFmt w:val="bullet"/>
      <w:lvlText w:val="•"/>
      <w:lvlJc w:val="left"/>
      <w:pPr>
        <w:ind w:left="1429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D884C6A4"/>
    <w:lvl w:ilvl="0" w:tplc="04EE79A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E8DCF8EC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078002C0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CF1C0526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DC706AE2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DB98F3B6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22DA62C4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6DF25DD6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5F6AFA9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hybridMultilevel"/>
    <w:tmpl w:val="5142E53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66AC6DE6"/>
    <w:lvl w:ilvl="0" w:tplc="9620CA5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074A0EC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165E6274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7EB2F634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7A4BBD0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D2467030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5C4C346A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45AC57F0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19620D34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0000006"/>
    <w:multiLevelType w:val="hybridMultilevel"/>
    <w:tmpl w:val="F1969616"/>
    <w:lvl w:ilvl="0" w:tplc="6A1E840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61A45812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0ED68674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plc="B0CAE78E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1629808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plc="E9AC06C4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plc="0E6E0608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D4369FAC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plc="058C16E0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0000007"/>
    <w:multiLevelType w:val="multilevel"/>
    <w:tmpl w:val="FCB2D67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0000008"/>
    <w:multiLevelType w:val="hybridMultilevel"/>
    <w:tmpl w:val="88F46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9"/>
    <w:multiLevelType w:val="hybridMultilevel"/>
    <w:tmpl w:val="B45469D4"/>
    <w:lvl w:ilvl="0" w:tplc="45DA43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66BC91D0"/>
    <w:lvl w:ilvl="0" w:tplc="68DE7C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8E8AED0C"/>
    <w:lvl w:ilvl="0" w:tplc="5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C51AF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088C20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000000E"/>
    <w:multiLevelType w:val="hybridMultilevel"/>
    <w:tmpl w:val="E3B4EC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2220AC6A"/>
    <w:lvl w:ilvl="0" w:tplc="5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E4F04"/>
    <w:multiLevelType w:val="hybridMultilevel"/>
    <w:tmpl w:val="E6A02078"/>
    <w:lvl w:ilvl="0" w:tplc="A252A2E6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Calibri" w:hAnsi="Calibri" w:hint="default"/>
      </w:rPr>
    </w:lvl>
    <w:lvl w:ilvl="1" w:tplc="F3107452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Calibri" w:hAnsi="Calibri" w:hint="default"/>
      </w:rPr>
    </w:lvl>
    <w:lvl w:ilvl="2" w:tplc="D28CD80C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 w:tplc="BD90E608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Calibri" w:hAnsi="Calibri" w:hint="default"/>
      </w:rPr>
    </w:lvl>
    <w:lvl w:ilvl="4" w:tplc="53E856C2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Calibri" w:hAnsi="Calibri" w:hint="default"/>
      </w:rPr>
    </w:lvl>
    <w:lvl w:ilvl="5" w:tplc="AB28903C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 w:tplc="BE8A5D26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Calibri" w:hAnsi="Calibri" w:hint="default"/>
      </w:rPr>
    </w:lvl>
    <w:lvl w:ilvl="7" w:tplc="03E83DEC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Calibri" w:hAnsi="Calibri" w:hint="default"/>
      </w:rPr>
    </w:lvl>
    <w:lvl w:ilvl="8" w:tplc="F742539A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51706A0D"/>
    <w:multiLevelType w:val="hybridMultilevel"/>
    <w:tmpl w:val="787493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17E6E"/>
    <w:multiLevelType w:val="hybridMultilevel"/>
    <w:tmpl w:val="32FEC8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532323">
    <w:abstractNumId w:val="9"/>
  </w:num>
  <w:num w:numId="2" w16cid:durableId="1231382419">
    <w:abstractNumId w:val="8"/>
  </w:num>
  <w:num w:numId="3" w16cid:durableId="1204976715">
    <w:abstractNumId w:val="13"/>
  </w:num>
  <w:num w:numId="4" w16cid:durableId="936597385">
    <w:abstractNumId w:val="3"/>
  </w:num>
  <w:num w:numId="5" w16cid:durableId="660894396">
    <w:abstractNumId w:val="1"/>
  </w:num>
  <w:num w:numId="6" w16cid:durableId="1218782878">
    <w:abstractNumId w:val="15"/>
  </w:num>
  <w:num w:numId="7" w16cid:durableId="1165239116">
    <w:abstractNumId w:val="4"/>
  </w:num>
  <w:num w:numId="8" w16cid:durableId="1306934460">
    <w:abstractNumId w:val="5"/>
  </w:num>
  <w:num w:numId="9" w16cid:durableId="564993685">
    <w:abstractNumId w:val="2"/>
  </w:num>
  <w:num w:numId="10" w16cid:durableId="1706366014">
    <w:abstractNumId w:val="0"/>
  </w:num>
  <w:num w:numId="11" w16cid:durableId="1160315118">
    <w:abstractNumId w:val="14"/>
  </w:num>
  <w:num w:numId="12" w16cid:durableId="304239867">
    <w:abstractNumId w:val="10"/>
  </w:num>
  <w:num w:numId="13" w16cid:durableId="2015912292">
    <w:abstractNumId w:val="11"/>
  </w:num>
  <w:num w:numId="14" w16cid:durableId="2087457609">
    <w:abstractNumId w:val="12"/>
  </w:num>
  <w:num w:numId="15" w16cid:durableId="14774051">
    <w:abstractNumId w:val="6"/>
  </w:num>
  <w:num w:numId="16" w16cid:durableId="621228103">
    <w:abstractNumId w:val="7"/>
  </w:num>
  <w:num w:numId="17" w16cid:durableId="464855395">
    <w:abstractNumId w:val="17"/>
  </w:num>
  <w:num w:numId="18" w16cid:durableId="6572268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08F9"/>
    <w:rsid w:val="00034EDF"/>
    <w:rsid w:val="0007632C"/>
    <w:rsid w:val="000A1D49"/>
    <w:rsid w:val="000C450F"/>
    <w:rsid w:val="000F0EEB"/>
    <w:rsid w:val="001308F9"/>
    <w:rsid w:val="001737C3"/>
    <w:rsid w:val="001832E8"/>
    <w:rsid w:val="001D30CC"/>
    <w:rsid w:val="001E0F50"/>
    <w:rsid w:val="002117B6"/>
    <w:rsid w:val="002A11D8"/>
    <w:rsid w:val="003564D2"/>
    <w:rsid w:val="00396DA2"/>
    <w:rsid w:val="003B7297"/>
    <w:rsid w:val="00461CD4"/>
    <w:rsid w:val="005122E1"/>
    <w:rsid w:val="005D2B50"/>
    <w:rsid w:val="005F71D5"/>
    <w:rsid w:val="00695699"/>
    <w:rsid w:val="00756E96"/>
    <w:rsid w:val="007C0341"/>
    <w:rsid w:val="007C793F"/>
    <w:rsid w:val="007E28A7"/>
    <w:rsid w:val="008D3434"/>
    <w:rsid w:val="008F4280"/>
    <w:rsid w:val="009614E9"/>
    <w:rsid w:val="00A02A7A"/>
    <w:rsid w:val="00AE64CF"/>
    <w:rsid w:val="00B776B7"/>
    <w:rsid w:val="00BE5DF9"/>
    <w:rsid w:val="00C4399A"/>
    <w:rsid w:val="00CB68DE"/>
    <w:rsid w:val="00D60C26"/>
    <w:rsid w:val="00E3080F"/>
    <w:rsid w:val="00EE5A89"/>
    <w:rsid w:val="00F77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942A3"/>
  <w15:docId w15:val="{344641A6-DCEC-9443-9153-2014CDEA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qFormat/>
    <w:pPr>
      <w:keepNext/>
      <w:keepLines/>
      <w:spacing w:before="40" w:after="0"/>
      <w:outlineLvl w:val="2"/>
    </w:pPr>
    <w:rPr>
      <w:rFonts w:ascii="Calibri Light" w:eastAsia="SimSun" w:hAnsi="Calibri Light"/>
      <w:color w:val="1F4D7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cs="Times New Roman"/>
    </w:rPr>
  </w:style>
  <w:style w:type="paragraph" w:customStyle="1" w:styleId="lead">
    <w:name w:val="l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o-color-4">
    <w:name w:val="text-o-color-4"/>
    <w:basedOn w:val="Fuentedeprrafopredeter"/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Pr>
      <w:rFonts w:ascii="Calibri Light" w:eastAsia="SimSun" w:hAnsi="Calibri Light" w:cs="SimSun"/>
      <w:color w:val="1F4D78"/>
      <w:sz w:val="24"/>
      <w:szCs w:val="24"/>
    </w:rPr>
  </w:style>
  <w:style w:type="character" w:styleId="Refdecomentario">
    <w:name w:val="annotation reference"/>
    <w:basedOn w:val="Fuentedeprrafopredeter"/>
    <w:uiPriority w:val="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Pr>
      <w:b/>
      <w:bCs/>
      <w:sz w:val="20"/>
      <w:szCs w:val="20"/>
    </w:rPr>
  </w:style>
  <w:style w:type="character" w:customStyle="1" w:styleId="d2edcug0">
    <w:name w:val="d2edcug0"/>
    <w:basedOn w:val="Fuentedeprrafopredeter"/>
  </w:style>
  <w:style w:type="paragraph" w:styleId="Sinespaciado">
    <w:name w:val="No Spacing"/>
    <w:link w:val="SinespaciadoCar"/>
    <w:uiPriority w:val="1"/>
    <w:qFormat/>
    <w:pPr>
      <w:spacing w:after="0" w:line="240" w:lineRule="auto"/>
    </w:pPr>
    <w:rPr>
      <w:rFonts w:eastAsia="SimSun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eastAsia="SimSu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ordinadoreventos@uo.edu.cu" TargetMode="External" /><Relationship Id="rId18" Type="http://schemas.openxmlformats.org/officeDocument/2006/relationships/hyperlink" Target="mailto:simposio4@uo.edu.cu" TargetMode="External" /><Relationship Id="rId26" Type="http://schemas.openxmlformats.org/officeDocument/2006/relationships/hyperlink" Target="mailto:cintro@consejo.uo.edu.cu" TargetMode="External" /><Relationship Id="rId39" Type="http://schemas.openxmlformats.org/officeDocument/2006/relationships/image" Target="media/image13.jpeg" /><Relationship Id="rId21" Type="http://schemas.openxmlformats.org/officeDocument/2006/relationships/hyperlink" Target="mailto:simposio7@uo.edu.cu" TargetMode="External" /><Relationship Id="rId34" Type="http://schemas.openxmlformats.org/officeDocument/2006/relationships/image" Target="media/image8.jpeg" /><Relationship Id="rId42" Type="http://schemas.openxmlformats.org/officeDocument/2006/relationships/image" Target="media/image16.png" /><Relationship Id="rId47" Type="http://schemas.openxmlformats.org/officeDocument/2006/relationships/image" Target="media/image21.png" /><Relationship Id="rId50" Type="http://schemas.openxmlformats.org/officeDocument/2006/relationships/image" Target="media/image24.png" /><Relationship Id="rId55" Type="http://schemas.openxmlformats.org/officeDocument/2006/relationships/footer" Target="footer1.xml" /><Relationship Id="rId7" Type="http://schemas.openxmlformats.org/officeDocument/2006/relationships/endnotes" Target="endnotes.xml" /><Relationship Id="rId12" Type="http://schemas.openxmlformats.org/officeDocument/2006/relationships/hyperlink" Target="mailto:terceraconvencion@uo.edu.cu" TargetMode="External" /><Relationship Id="rId17" Type="http://schemas.openxmlformats.org/officeDocument/2006/relationships/hyperlink" Target="mailto:simposio3@uo.edu.cu" TargetMode="External" /><Relationship Id="rId25" Type="http://schemas.openxmlformats.org/officeDocument/2006/relationships/hyperlink" Target="mailto:expoferia@uo.edu.cu" TargetMode="External" /><Relationship Id="rId33" Type="http://schemas.openxmlformats.org/officeDocument/2006/relationships/image" Target="media/image7.png" /><Relationship Id="rId38" Type="http://schemas.openxmlformats.org/officeDocument/2006/relationships/image" Target="media/image12.png" /><Relationship Id="rId46" Type="http://schemas.openxmlformats.org/officeDocument/2006/relationships/image" Target="media/image20.png" /><Relationship Id="rId2" Type="http://schemas.openxmlformats.org/officeDocument/2006/relationships/numbering" Target="numbering.xml" /><Relationship Id="rId16" Type="http://schemas.openxmlformats.org/officeDocument/2006/relationships/hyperlink" Target="mailto:simposio2@uo.edu.cu" TargetMode="External" /><Relationship Id="rId20" Type="http://schemas.openxmlformats.org/officeDocument/2006/relationships/hyperlink" Target="mailto:simposio6@uo.edu.cu" TargetMode="External" /><Relationship Id="rId29" Type="http://schemas.openxmlformats.org/officeDocument/2006/relationships/hyperlink" Target="http://www.solwayscuba.com" TargetMode="External" /><Relationship Id="rId41" Type="http://schemas.openxmlformats.org/officeDocument/2006/relationships/image" Target="media/image15.jpeg" /><Relationship Id="rId54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eventos.uo.edu.cu" TargetMode="External" /><Relationship Id="rId24" Type="http://schemas.openxmlformats.org/officeDocument/2006/relationships/hyperlink" Target="mailto:simposio10@uo.edu.cu" TargetMode="External" /><Relationship Id="rId32" Type="http://schemas.openxmlformats.org/officeDocument/2006/relationships/image" Target="media/image6.png" /><Relationship Id="rId37" Type="http://schemas.openxmlformats.org/officeDocument/2006/relationships/image" Target="media/image11.png" /><Relationship Id="rId40" Type="http://schemas.openxmlformats.org/officeDocument/2006/relationships/image" Target="media/image14.png" /><Relationship Id="rId45" Type="http://schemas.openxmlformats.org/officeDocument/2006/relationships/image" Target="media/image19.png" /><Relationship Id="rId53" Type="http://schemas.openxmlformats.org/officeDocument/2006/relationships/image" Target="media/image27.jpeg" /><Relationship Id="rId5" Type="http://schemas.openxmlformats.org/officeDocument/2006/relationships/webSettings" Target="webSettings.xml" /><Relationship Id="rId15" Type="http://schemas.openxmlformats.org/officeDocument/2006/relationships/hyperlink" Target="mailto:simposio1@uo.edu.cu" TargetMode="External" /><Relationship Id="rId23" Type="http://schemas.openxmlformats.org/officeDocument/2006/relationships/hyperlink" Target="mailto:simposio9@uo.edu.cu" TargetMode="External" /><Relationship Id="rId28" Type="http://schemas.openxmlformats.org/officeDocument/2006/relationships/image" Target="media/image4.png" /><Relationship Id="rId36" Type="http://schemas.openxmlformats.org/officeDocument/2006/relationships/image" Target="media/image10.png" /><Relationship Id="rId49" Type="http://schemas.openxmlformats.org/officeDocument/2006/relationships/image" Target="media/image23.png" /><Relationship Id="rId57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hyperlink" Target="mailto:simposio5@uo.edu.cu" TargetMode="External" /><Relationship Id="rId31" Type="http://schemas.openxmlformats.org/officeDocument/2006/relationships/image" Target="media/image5.jpeg" /><Relationship Id="rId44" Type="http://schemas.openxmlformats.org/officeDocument/2006/relationships/image" Target="media/image18.jpeg" /><Relationship Id="rId52" Type="http://schemas.openxmlformats.org/officeDocument/2006/relationships/image" Target="media/image26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hyperlink" Target="mailto:tesorero@uo.edu.cu" TargetMode="External" /><Relationship Id="rId22" Type="http://schemas.openxmlformats.org/officeDocument/2006/relationships/hyperlink" Target="mailto:simposio8@uo.edu.cu" TargetMode="External" /><Relationship Id="rId27" Type="http://schemas.openxmlformats.org/officeDocument/2006/relationships/hyperlink" Target="mailto:coordinadoreventos@uo.edu.cu" TargetMode="External" /><Relationship Id="rId30" Type="http://schemas.openxmlformats.org/officeDocument/2006/relationships/hyperlink" Target="mailto:comercial1.orientesur@havanatur.cu" TargetMode="External" /><Relationship Id="rId35" Type="http://schemas.openxmlformats.org/officeDocument/2006/relationships/image" Target="media/image9.png" /><Relationship Id="rId43" Type="http://schemas.openxmlformats.org/officeDocument/2006/relationships/image" Target="media/image17.jpeg" /><Relationship Id="rId48" Type="http://schemas.openxmlformats.org/officeDocument/2006/relationships/image" Target="media/image22.jpeg" /><Relationship Id="rId56" Type="http://schemas.openxmlformats.org/officeDocument/2006/relationships/fontTable" Target="fontTable.xml" /><Relationship Id="rId8" Type="http://schemas.openxmlformats.org/officeDocument/2006/relationships/image" Target="media/image1.png" /><Relationship Id="rId51" Type="http://schemas.openxmlformats.org/officeDocument/2006/relationships/image" Target="media/image25.png" /><Relationship Id="rId3" Type="http://schemas.openxmlformats.org/officeDocument/2006/relationships/styles" Target="styles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 /><Relationship Id="rId1" Type="http://schemas.openxmlformats.org/officeDocument/2006/relationships/image" Target="media/image29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7277F-EA5A-437D-8753-30512966C9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3080</Words>
  <Characters>16944</Characters>
  <Application>Microsoft Office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Decana</dc:creator>
  <cp:lastModifiedBy>Usuario invitado</cp:lastModifiedBy>
  <cp:revision>2</cp:revision>
  <cp:lastPrinted>2022-09-30T15:23:00Z</cp:lastPrinted>
  <dcterms:created xsi:type="dcterms:W3CDTF">2022-11-20T13:55:00Z</dcterms:created>
  <dcterms:modified xsi:type="dcterms:W3CDTF">2022-11-20T13:55:00Z</dcterms:modified>
</cp:coreProperties>
</file>