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83" w:rsidRPr="006748E6" w:rsidRDefault="006D5F2D" w:rsidP="00884053">
      <w:pPr>
        <w:spacing w:after="120" w:line="240" w:lineRule="auto"/>
        <w:jc w:val="both"/>
        <w:rPr>
          <w:rFonts w:ascii="Times New Roman" w:hAnsi="Times New Roman" w:cs="Times New Roman"/>
          <w:b/>
          <w:caps/>
          <w:sz w:val="24"/>
          <w:szCs w:val="24"/>
        </w:rPr>
      </w:pPr>
      <w:r w:rsidRPr="006748E6">
        <w:rPr>
          <w:rFonts w:ascii="Times New Roman" w:hAnsi="Times New Roman" w:cs="Times New Roman"/>
          <w:b/>
          <w:caps/>
          <w:sz w:val="24"/>
          <w:szCs w:val="24"/>
        </w:rPr>
        <w:t xml:space="preserve">Nueva convocatoria para publicar </w:t>
      </w:r>
      <w:r w:rsidR="006748E6">
        <w:rPr>
          <w:rFonts w:ascii="Times New Roman" w:hAnsi="Times New Roman" w:cs="Times New Roman"/>
          <w:b/>
          <w:caps/>
          <w:sz w:val="24"/>
          <w:szCs w:val="24"/>
        </w:rPr>
        <w:t>EN</w:t>
      </w:r>
      <w:r w:rsidRPr="006748E6">
        <w:rPr>
          <w:rFonts w:ascii="Times New Roman" w:hAnsi="Times New Roman" w:cs="Times New Roman"/>
          <w:b/>
          <w:caps/>
          <w:sz w:val="24"/>
          <w:szCs w:val="24"/>
        </w:rPr>
        <w:t xml:space="preserve"> Ediciones UO</w:t>
      </w:r>
    </w:p>
    <w:p w:rsidR="00CC049F" w:rsidRPr="001C3388" w:rsidRDefault="00C82A77"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Ante </w:t>
      </w:r>
      <w:r w:rsidR="007649AA">
        <w:rPr>
          <w:rFonts w:ascii="Times New Roman" w:hAnsi="Times New Roman" w:cs="Times New Roman"/>
          <w:sz w:val="24"/>
          <w:szCs w:val="24"/>
        </w:rPr>
        <w:t xml:space="preserve">las condiciones que impone para la comunidad universitaria </w:t>
      </w:r>
      <w:r w:rsidRPr="001C3388">
        <w:rPr>
          <w:rFonts w:ascii="Times New Roman" w:hAnsi="Times New Roman" w:cs="Times New Roman"/>
          <w:sz w:val="24"/>
          <w:szCs w:val="24"/>
        </w:rPr>
        <w:t xml:space="preserve">el enfrentamiento del país </w:t>
      </w:r>
      <w:r w:rsidR="0057094F">
        <w:rPr>
          <w:rFonts w:ascii="Times New Roman" w:hAnsi="Times New Roman" w:cs="Times New Roman"/>
          <w:sz w:val="24"/>
          <w:szCs w:val="24"/>
        </w:rPr>
        <w:t>a la</w:t>
      </w:r>
      <w:r w:rsidR="007649AA">
        <w:rPr>
          <w:rFonts w:ascii="Times New Roman" w:hAnsi="Times New Roman" w:cs="Times New Roman"/>
          <w:sz w:val="24"/>
          <w:szCs w:val="24"/>
        </w:rPr>
        <w:t xml:space="preserve"> C</w:t>
      </w:r>
      <w:r w:rsidRPr="001C3388">
        <w:rPr>
          <w:rFonts w:ascii="Times New Roman" w:hAnsi="Times New Roman" w:cs="Times New Roman"/>
          <w:sz w:val="24"/>
          <w:szCs w:val="24"/>
        </w:rPr>
        <w:t>ovid-19</w:t>
      </w:r>
      <w:r w:rsidR="0057094F">
        <w:rPr>
          <w:rFonts w:ascii="Times New Roman" w:hAnsi="Times New Roman" w:cs="Times New Roman"/>
          <w:sz w:val="24"/>
          <w:szCs w:val="24"/>
        </w:rPr>
        <w:t>,</w:t>
      </w:r>
      <w:r w:rsidRPr="001C3388">
        <w:rPr>
          <w:rFonts w:ascii="Times New Roman" w:hAnsi="Times New Roman" w:cs="Times New Roman"/>
          <w:sz w:val="24"/>
          <w:szCs w:val="24"/>
        </w:rPr>
        <w:t xml:space="preserve"> Ediciones UO ofrece nuevas posibilidades para publicar materiales didácticos</w:t>
      </w:r>
      <w:r w:rsidR="00DC4B3D">
        <w:rPr>
          <w:rFonts w:ascii="Times New Roman" w:hAnsi="Times New Roman" w:cs="Times New Roman"/>
          <w:sz w:val="24"/>
          <w:szCs w:val="24"/>
        </w:rPr>
        <w:t>,</w:t>
      </w:r>
      <w:r w:rsidRPr="001C3388">
        <w:rPr>
          <w:rFonts w:ascii="Times New Roman" w:hAnsi="Times New Roman" w:cs="Times New Roman"/>
          <w:sz w:val="24"/>
          <w:szCs w:val="24"/>
        </w:rPr>
        <w:t xml:space="preserve"> de divulgación científica</w:t>
      </w:r>
      <w:r w:rsidR="00DC4B3D">
        <w:rPr>
          <w:rFonts w:ascii="Times New Roman" w:hAnsi="Times New Roman" w:cs="Times New Roman"/>
          <w:sz w:val="24"/>
          <w:szCs w:val="24"/>
        </w:rPr>
        <w:t>, libros académicos y artículos</w:t>
      </w:r>
      <w:r w:rsidRPr="001C3388">
        <w:rPr>
          <w:rFonts w:ascii="Times New Roman" w:hAnsi="Times New Roman" w:cs="Times New Roman"/>
          <w:sz w:val="24"/>
          <w:szCs w:val="24"/>
        </w:rPr>
        <w:t xml:space="preserve">. </w:t>
      </w:r>
    </w:p>
    <w:p w:rsidR="0057094F" w:rsidRDefault="00E953F2"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Las facultades, departamentos, disciplinas, cátedras, centros de estudio y proyectos </w:t>
      </w:r>
      <w:r w:rsidR="0057094F">
        <w:rPr>
          <w:rFonts w:ascii="Times New Roman" w:hAnsi="Times New Roman" w:cs="Times New Roman"/>
          <w:sz w:val="24"/>
          <w:szCs w:val="24"/>
        </w:rPr>
        <w:t>podrán</w:t>
      </w:r>
      <w:r w:rsidRPr="001C3388">
        <w:rPr>
          <w:rFonts w:ascii="Times New Roman" w:hAnsi="Times New Roman" w:cs="Times New Roman"/>
          <w:sz w:val="24"/>
          <w:szCs w:val="24"/>
        </w:rPr>
        <w:t xml:space="preserve"> proponer a Ediciones UO libros, monografías</w:t>
      </w:r>
      <w:r w:rsidR="00F343A1" w:rsidRPr="001C3388">
        <w:rPr>
          <w:rFonts w:ascii="Times New Roman" w:hAnsi="Times New Roman" w:cs="Times New Roman"/>
          <w:sz w:val="24"/>
          <w:szCs w:val="24"/>
        </w:rPr>
        <w:t xml:space="preserve">, números especiales para revistas, folletos didácticos y de divulgación científica. </w:t>
      </w:r>
      <w:r w:rsidR="002812E6" w:rsidRPr="001C3388">
        <w:rPr>
          <w:rFonts w:ascii="Times New Roman" w:hAnsi="Times New Roman" w:cs="Times New Roman"/>
          <w:sz w:val="24"/>
          <w:szCs w:val="24"/>
        </w:rPr>
        <w:t xml:space="preserve">En cada caso, debe designarse a una persona responsable de la comunicación con el editor </w:t>
      </w:r>
      <w:r w:rsidR="000D2470" w:rsidRPr="001C3388">
        <w:rPr>
          <w:rFonts w:ascii="Times New Roman" w:hAnsi="Times New Roman" w:cs="Times New Roman"/>
          <w:sz w:val="24"/>
          <w:szCs w:val="24"/>
        </w:rPr>
        <w:t>principal</w:t>
      </w:r>
      <w:r w:rsidR="0057094F">
        <w:rPr>
          <w:rFonts w:ascii="Times New Roman" w:hAnsi="Times New Roman" w:cs="Times New Roman"/>
          <w:sz w:val="24"/>
          <w:szCs w:val="24"/>
        </w:rPr>
        <w:t>.</w:t>
      </w:r>
    </w:p>
    <w:p w:rsidR="00D569FC" w:rsidRPr="001C3388" w:rsidRDefault="0057094F" w:rsidP="0088405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007E3CC3" w:rsidRPr="001C3388">
        <w:rPr>
          <w:rFonts w:ascii="Times New Roman" w:hAnsi="Times New Roman" w:cs="Times New Roman"/>
          <w:sz w:val="24"/>
          <w:szCs w:val="24"/>
        </w:rPr>
        <w:t>n la presentación del documento debe</w:t>
      </w:r>
      <w:r w:rsidR="00ED60DE" w:rsidRPr="001C3388">
        <w:rPr>
          <w:rFonts w:ascii="Times New Roman" w:hAnsi="Times New Roman" w:cs="Times New Roman"/>
          <w:sz w:val="24"/>
          <w:szCs w:val="24"/>
        </w:rPr>
        <w:t xml:space="preserve"> aparecer </w:t>
      </w:r>
      <w:r w:rsidR="000D2470" w:rsidRPr="001C3388">
        <w:rPr>
          <w:rFonts w:ascii="Times New Roman" w:hAnsi="Times New Roman" w:cs="Times New Roman"/>
          <w:sz w:val="24"/>
          <w:szCs w:val="24"/>
        </w:rPr>
        <w:t>la</w:t>
      </w:r>
      <w:r w:rsidR="007E3CC3" w:rsidRPr="001C3388">
        <w:rPr>
          <w:rFonts w:ascii="Times New Roman" w:hAnsi="Times New Roman" w:cs="Times New Roman"/>
          <w:sz w:val="24"/>
          <w:szCs w:val="24"/>
        </w:rPr>
        <w:t xml:space="preserve"> siguiente tabla</w:t>
      </w:r>
      <w:r w:rsidR="006748E6">
        <w:rPr>
          <w:rFonts w:ascii="Times New Roman" w:hAnsi="Times New Roman" w:cs="Times New Roman"/>
          <w:sz w:val="24"/>
          <w:szCs w:val="24"/>
        </w:rPr>
        <w:t>:</w:t>
      </w:r>
    </w:p>
    <w:p w:rsidR="007E3CC3" w:rsidRPr="001C3388" w:rsidRDefault="006748E6" w:rsidP="0088405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Datos generales del autor principal</w:t>
      </w:r>
    </w:p>
    <w:tbl>
      <w:tblPr>
        <w:tblStyle w:val="Tablaconcuadrcula"/>
        <w:tblW w:w="0" w:type="auto"/>
        <w:tblLook w:val="04A0" w:firstRow="1" w:lastRow="0" w:firstColumn="1" w:lastColumn="0" w:noHBand="0" w:noVBand="1"/>
      </w:tblPr>
      <w:tblGrid>
        <w:gridCol w:w="2335"/>
        <w:gridCol w:w="3009"/>
        <w:gridCol w:w="219"/>
        <w:gridCol w:w="912"/>
        <w:gridCol w:w="2353"/>
      </w:tblGrid>
      <w:tr w:rsidR="007E3CC3" w:rsidRPr="001C3388" w:rsidTr="0020083C">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Nombres y apellidos</w:t>
            </w:r>
          </w:p>
        </w:tc>
        <w:tc>
          <w:tcPr>
            <w:tcW w:w="6493" w:type="dxa"/>
            <w:gridSpan w:val="4"/>
          </w:tcPr>
          <w:p w:rsidR="007E3CC3" w:rsidRPr="001C3388" w:rsidRDefault="007E3CC3" w:rsidP="00884053">
            <w:pPr>
              <w:rPr>
                <w:rFonts w:ascii="Times New Roman" w:eastAsia="Calibri" w:hAnsi="Times New Roman" w:cs="Times New Roman"/>
                <w:b/>
                <w:sz w:val="24"/>
                <w:szCs w:val="24"/>
              </w:rPr>
            </w:pPr>
          </w:p>
        </w:tc>
      </w:tr>
      <w:tr w:rsidR="007E3CC3" w:rsidRPr="001C3388" w:rsidTr="0020083C">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Dirección particular</w:t>
            </w:r>
          </w:p>
        </w:tc>
        <w:tc>
          <w:tcPr>
            <w:tcW w:w="6493" w:type="dxa"/>
            <w:gridSpan w:val="4"/>
          </w:tcPr>
          <w:p w:rsidR="007E3CC3" w:rsidRPr="001C3388" w:rsidRDefault="007E3CC3" w:rsidP="00884053">
            <w:pPr>
              <w:rPr>
                <w:rFonts w:ascii="Times New Roman" w:eastAsia="Calibri" w:hAnsi="Times New Roman" w:cs="Times New Roman"/>
                <w:b/>
                <w:sz w:val="24"/>
                <w:szCs w:val="24"/>
              </w:rPr>
            </w:pPr>
          </w:p>
        </w:tc>
      </w:tr>
      <w:tr w:rsidR="007E3CC3" w:rsidRPr="001C3388" w:rsidTr="0020083C">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Provincia</w:t>
            </w:r>
          </w:p>
        </w:tc>
        <w:tc>
          <w:tcPr>
            <w:tcW w:w="3228" w:type="dxa"/>
            <w:gridSpan w:val="2"/>
          </w:tcPr>
          <w:p w:rsidR="007E3CC3" w:rsidRPr="001C3388" w:rsidRDefault="007E3CC3" w:rsidP="00884053">
            <w:pPr>
              <w:rPr>
                <w:rFonts w:ascii="Times New Roman" w:eastAsia="Calibri" w:hAnsi="Times New Roman" w:cs="Times New Roman"/>
                <w:b/>
                <w:sz w:val="24"/>
                <w:szCs w:val="24"/>
              </w:rPr>
            </w:pPr>
          </w:p>
        </w:tc>
        <w:tc>
          <w:tcPr>
            <w:tcW w:w="912"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País:</w:t>
            </w:r>
          </w:p>
        </w:tc>
        <w:tc>
          <w:tcPr>
            <w:tcW w:w="2353" w:type="dxa"/>
          </w:tcPr>
          <w:p w:rsidR="007E3CC3" w:rsidRPr="001C3388" w:rsidRDefault="007E3CC3" w:rsidP="00884053">
            <w:pPr>
              <w:rPr>
                <w:rFonts w:ascii="Times New Roman" w:eastAsia="Calibri" w:hAnsi="Times New Roman" w:cs="Times New Roman"/>
                <w:b/>
                <w:sz w:val="24"/>
                <w:szCs w:val="24"/>
              </w:rPr>
            </w:pPr>
          </w:p>
        </w:tc>
      </w:tr>
      <w:tr w:rsidR="007E3CC3" w:rsidRPr="001C3388" w:rsidTr="0020083C">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Correo electrónico</w:t>
            </w:r>
          </w:p>
        </w:tc>
        <w:tc>
          <w:tcPr>
            <w:tcW w:w="6493" w:type="dxa"/>
            <w:gridSpan w:val="4"/>
          </w:tcPr>
          <w:p w:rsidR="007E3CC3" w:rsidRPr="001C3388" w:rsidRDefault="007E3CC3" w:rsidP="00884053">
            <w:pPr>
              <w:rPr>
                <w:rFonts w:ascii="Times New Roman" w:eastAsia="Calibri" w:hAnsi="Times New Roman" w:cs="Times New Roman"/>
                <w:b/>
                <w:sz w:val="24"/>
                <w:szCs w:val="24"/>
              </w:rPr>
            </w:pPr>
          </w:p>
        </w:tc>
      </w:tr>
      <w:tr w:rsidR="007E3CC3" w:rsidRPr="001C3388" w:rsidTr="007E3CC3">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Teléfonos</w:t>
            </w:r>
          </w:p>
        </w:tc>
        <w:tc>
          <w:tcPr>
            <w:tcW w:w="3009" w:type="dxa"/>
          </w:tcPr>
          <w:p w:rsidR="007E3CC3" w:rsidRPr="001C3388" w:rsidRDefault="001F599D"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Fijo:</w:t>
            </w:r>
          </w:p>
        </w:tc>
        <w:tc>
          <w:tcPr>
            <w:tcW w:w="3484" w:type="dxa"/>
            <w:gridSpan w:val="3"/>
          </w:tcPr>
          <w:p w:rsidR="007E3CC3" w:rsidRPr="001C3388" w:rsidRDefault="001F599D"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Móvil:</w:t>
            </w:r>
          </w:p>
        </w:tc>
      </w:tr>
      <w:tr w:rsidR="007E3CC3" w:rsidRPr="001C3388" w:rsidTr="0020083C">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Filiación</w:t>
            </w:r>
          </w:p>
        </w:tc>
        <w:tc>
          <w:tcPr>
            <w:tcW w:w="6493" w:type="dxa"/>
            <w:gridSpan w:val="4"/>
          </w:tcPr>
          <w:p w:rsidR="007E3CC3" w:rsidRPr="001C3388" w:rsidRDefault="007E3CC3" w:rsidP="00884053">
            <w:pPr>
              <w:rPr>
                <w:rFonts w:ascii="Times New Roman" w:eastAsia="Calibri" w:hAnsi="Times New Roman" w:cs="Times New Roman"/>
                <w:b/>
                <w:sz w:val="24"/>
                <w:szCs w:val="24"/>
              </w:rPr>
            </w:pPr>
          </w:p>
        </w:tc>
      </w:tr>
      <w:tr w:rsidR="007E3CC3" w:rsidRPr="001C3388" w:rsidTr="0020083C">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Dirección</w:t>
            </w:r>
          </w:p>
        </w:tc>
        <w:tc>
          <w:tcPr>
            <w:tcW w:w="6493" w:type="dxa"/>
            <w:gridSpan w:val="4"/>
          </w:tcPr>
          <w:p w:rsidR="007E3CC3" w:rsidRPr="001C3388" w:rsidRDefault="007E3CC3" w:rsidP="00884053">
            <w:pPr>
              <w:rPr>
                <w:rFonts w:ascii="Times New Roman" w:eastAsia="Calibri" w:hAnsi="Times New Roman" w:cs="Times New Roman"/>
                <w:b/>
                <w:sz w:val="24"/>
                <w:szCs w:val="24"/>
              </w:rPr>
            </w:pPr>
          </w:p>
        </w:tc>
      </w:tr>
      <w:tr w:rsidR="007E3CC3" w:rsidRPr="001C3388" w:rsidTr="0020083C">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Grado académico</w:t>
            </w:r>
          </w:p>
        </w:tc>
        <w:tc>
          <w:tcPr>
            <w:tcW w:w="6493" w:type="dxa"/>
            <w:gridSpan w:val="4"/>
          </w:tcPr>
          <w:p w:rsidR="007E3CC3" w:rsidRPr="001C3388" w:rsidRDefault="007E3CC3" w:rsidP="00884053">
            <w:pPr>
              <w:rPr>
                <w:rFonts w:ascii="Times New Roman" w:eastAsia="Calibri" w:hAnsi="Times New Roman" w:cs="Times New Roman"/>
                <w:b/>
                <w:sz w:val="24"/>
                <w:szCs w:val="24"/>
              </w:rPr>
            </w:pPr>
          </w:p>
        </w:tc>
      </w:tr>
      <w:tr w:rsidR="007E3CC3" w:rsidRPr="001C3388" w:rsidTr="0020083C">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Grado científico</w:t>
            </w:r>
          </w:p>
        </w:tc>
        <w:tc>
          <w:tcPr>
            <w:tcW w:w="6493" w:type="dxa"/>
            <w:gridSpan w:val="4"/>
          </w:tcPr>
          <w:p w:rsidR="007E3CC3" w:rsidRPr="001C3388" w:rsidRDefault="007E3CC3" w:rsidP="00884053">
            <w:pPr>
              <w:rPr>
                <w:rFonts w:ascii="Times New Roman" w:eastAsia="Calibri" w:hAnsi="Times New Roman" w:cs="Times New Roman"/>
                <w:b/>
                <w:sz w:val="24"/>
                <w:szCs w:val="24"/>
              </w:rPr>
            </w:pPr>
          </w:p>
        </w:tc>
      </w:tr>
      <w:tr w:rsidR="007E3CC3" w:rsidRPr="001C3388" w:rsidTr="0020083C">
        <w:tc>
          <w:tcPr>
            <w:tcW w:w="2335" w:type="dxa"/>
            <w:shd w:val="clear" w:color="auto" w:fill="95B3D7"/>
          </w:tcPr>
          <w:p w:rsidR="007E3CC3" w:rsidRPr="001C3388" w:rsidRDefault="007E3CC3" w:rsidP="00884053">
            <w:pPr>
              <w:rPr>
                <w:rFonts w:ascii="Times New Roman" w:eastAsia="Calibri" w:hAnsi="Times New Roman" w:cs="Times New Roman"/>
                <w:b/>
                <w:sz w:val="24"/>
                <w:szCs w:val="24"/>
              </w:rPr>
            </w:pPr>
            <w:r w:rsidRPr="001C3388">
              <w:rPr>
                <w:rFonts w:ascii="Times New Roman" w:eastAsia="Calibri" w:hAnsi="Times New Roman" w:cs="Times New Roman"/>
                <w:b/>
                <w:sz w:val="24"/>
                <w:szCs w:val="24"/>
              </w:rPr>
              <w:t>ORCID</w:t>
            </w:r>
          </w:p>
        </w:tc>
        <w:tc>
          <w:tcPr>
            <w:tcW w:w="6493" w:type="dxa"/>
            <w:gridSpan w:val="4"/>
          </w:tcPr>
          <w:p w:rsidR="007E3CC3" w:rsidRPr="001C3388" w:rsidRDefault="007E3CC3" w:rsidP="00884053">
            <w:pPr>
              <w:rPr>
                <w:rFonts w:ascii="Times New Roman" w:eastAsia="Calibri" w:hAnsi="Times New Roman" w:cs="Times New Roman"/>
                <w:b/>
                <w:sz w:val="24"/>
                <w:szCs w:val="24"/>
              </w:rPr>
            </w:pPr>
          </w:p>
        </w:tc>
      </w:tr>
    </w:tbl>
    <w:p w:rsidR="007E3CC3" w:rsidRPr="001C3388" w:rsidRDefault="001F599D"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b/>
          <w:sz w:val="24"/>
          <w:szCs w:val="24"/>
        </w:rPr>
        <w:t>Nota:</w:t>
      </w:r>
      <w:r w:rsidRPr="001C3388">
        <w:rPr>
          <w:rFonts w:ascii="Times New Roman" w:hAnsi="Times New Roman" w:cs="Times New Roman"/>
          <w:sz w:val="24"/>
          <w:szCs w:val="24"/>
        </w:rPr>
        <w:t xml:space="preserve"> con la intención de facilitar la comunicación entre los autores y editores pueden crearse grupos en las redes sociales o chats de mensajería instantánea </w:t>
      </w:r>
      <w:r w:rsidR="00981303" w:rsidRPr="001C3388">
        <w:rPr>
          <w:rFonts w:ascii="Times New Roman" w:hAnsi="Times New Roman" w:cs="Times New Roman"/>
          <w:sz w:val="24"/>
          <w:szCs w:val="24"/>
        </w:rPr>
        <w:t xml:space="preserve">(WhatsApp, Facebook, </w:t>
      </w:r>
      <w:proofErr w:type="spellStart"/>
      <w:r w:rsidR="00981303" w:rsidRPr="001C3388">
        <w:rPr>
          <w:rFonts w:ascii="Times New Roman" w:hAnsi="Times New Roman" w:cs="Times New Roman"/>
          <w:sz w:val="24"/>
          <w:szCs w:val="24"/>
        </w:rPr>
        <w:t>Telegram</w:t>
      </w:r>
      <w:proofErr w:type="spellEnd"/>
      <w:r w:rsidR="00981303" w:rsidRPr="001C3388">
        <w:rPr>
          <w:rFonts w:ascii="Times New Roman" w:hAnsi="Times New Roman" w:cs="Times New Roman"/>
          <w:sz w:val="24"/>
          <w:szCs w:val="24"/>
        </w:rPr>
        <w:t>, Sijú). Ambas partes se po</w:t>
      </w:r>
      <w:r w:rsidR="007649AA">
        <w:rPr>
          <w:rFonts w:ascii="Times New Roman" w:hAnsi="Times New Roman" w:cs="Times New Roman"/>
          <w:sz w:val="24"/>
          <w:szCs w:val="24"/>
        </w:rPr>
        <w:t>n</w:t>
      </w:r>
      <w:r w:rsidR="00981303" w:rsidRPr="001C3388">
        <w:rPr>
          <w:rFonts w:ascii="Times New Roman" w:hAnsi="Times New Roman" w:cs="Times New Roman"/>
          <w:sz w:val="24"/>
          <w:szCs w:val="24"/>
        </w:rPr>
        <w:t xml:space="preserve">drán de acuerdo para crear los grupos. </w:t>
      </w:r>
    </w:p>
    <w:p w:rsidR="00F343A1" w:rsidRPr="001C3388" w:rsidRDefault="00F343A1"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Los originales se enviarán al correo </w:t>
      </w:r>
      <w:r w:rsidR="002812E6" w:rsidRPr="001C3388">
        <w:rPr>
          <w:rFonts w:ascii="Times New Roman" w:hAnsi="Times New Roman" w:cs="Times New Roman"/>
          <w:b/>
          <w:sz w:val="24"/>
          <w:szCs w:val="24"/>
        </w:rPr>
        <w:t>edicionesuo@gmail.com</w:t>
      </w:r>
    </w:p>
    <w:p w:rsidR="00C007CC" w:rsidRPr="001C3388" w:rsidRDefault="00C007CC"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El expediente del libro, conformado por una serie de documentos necesarios para su control</w:t>
      </w:r>
      <w:r w:rsidR="00C9470C" w:rsidRPr="001C3388">
        <w:rPr>
          <w:rFonts w:ascii="Times New Roman" w:hAnsi="Times New Roman" w:cs="Times New Roman"/>
          <w:sz w:val="24"/>
          <w:szCs w:val="24"/>
        </w:rPr>
        <w:t>,</w:t>
      </w:r>
      <w:r w:rsidRPr="001C3388">
        <w:rPr>
          <w:rFonts w:ascii="Times New Roman" w:hAnsi="Times New Roman" w:cs="Times New Roman"/>
          <w:sz w:val="24"/>
          <w:szCs w:val="24"/>
        </w:rPr>
        <w:t xml:space="preserve"> será completado por el autor principal o coordinador cuando las condiciones lo permitan, pues demanda una serie de </w:t>
      </w:r>
      <w:r w:rsidR="00C9470C" w:rsidRPr="001C3388">
        <w:rPr>
          <w:rFonts w:ascii="Times New Roman" w:hAnsi="Times New Roman" w:cs="Times New Roman"/>
          <w:sz w:val="24"/>
          <w:szCs w:val="24"/>
        </w:rPr>
        <w:t xml:space="preserve">archivos impresos y firmas autorizadas. </w:t>
      </w:r>
    </w:p>
    <w:p w:rsidR="006D5F2D" w:rsidRPr="001C3388" w:rsidRDefault="006D5F2D" w:rsidP="00884053">
      <w:pPr>
        <w:spacing w:after="120" w:line="240" w:lineRule="auto"/>
        <w:jc w:val="both"/>
        <w:rPr>
          <w:rFonts w:ascii="Times New Roman" w:hAnsi="Times New Roman" w:cs="Times New Roman"/>
          <w:b/>
          <w:sz w:val="24"/>
          <w:szCs w:val="24"/>
        </w:rPr>
      </w:pPr>
      <w:r w:rsidRPr="001C3388">
        <w:rPr>
          <w:rFonts w:ascii="Times New Roman" w:hAnsi="Times New Roman" w:cs="Times New Roman"/>
          <w:b/>
          <w:sz w:val="24"/>
          <w:szCs w:val="24"/>
        </w:rPr>
        <w:t>Indicaciones para el envío de originales</w:t>
      </w:r>
    </w:p>
    <w:p w:rsidR="00F343A1" w:rsidRPr="001C3388" w:rsidRDefault="00FF794C"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Los originales deben recibir la aprobación de tres</w:t>
      </w:r>
      <w:r w:rsidR="007649AA">
        <w:rPr>
          <w:rFonts w:ascii="Times New Roman" w:hAnsi="Times New Roman" w:cs="Times New Roman"/>
          <w:sz w:val="24"/>
          <w:szCs w:val="24"/>
        </w:rPr>
        <w:t xml:space="preserve"> (3)</w:t>
      </w:r>
      <w:r w:rsidRPr="001C3388">
        <w:rPr>
          <w:rFonts w:ascii="Times New Roman" w:hAnsi="Times New Roman" w:cs="Times New Roman"/>
          <w:sz w:val="24"/>
          <w:szCs w:val="24"/>
        </w:rPr>
        <w:t xml:space="preserve"> miembros del </w:t>
      </w:r>
      <w:r w:rsidR="006748E6">
        <w:rPr>
          <w:rFonts w:ascii="Times New Roman" w:hAnsi="Times New Roman" w:cs="Times New Roman"/>
          <w:sz w:val="24"/>
          <w:szCs w:val="24"/>
        </w:rPr>
        <w:t>c</w:t>
      </w:r>
      <w:r w:rsidRPr="001C3388">
        <w:rPr>
          <w:rFonts w:ascii="Times New Roman" w:hAnsi="Times New Roman" w:cs="Times New Roman"/>
          <w:sz w:val="24"/>
          <w:szCs w:val="24"/>
        </w:rPr>
        <w:t xml:space="preserve">onsejo </w:t>
      </w:r>
      <w:r w:rsidR="006748E6">
        <w:rPr>
          <w:rFonts w:ascii="Times New Roman" w:hAnsi="Times New Roman" w:cs="Times New Roman"/>
          <w:sz w:val="24"/>
          <w:szCs w:val="24"/>
        </w:rPr>
        <w:t>c</w:t>
      </w:r>
      <w:r w:rsidRPr="001C3388">
        <w:rPr>
          <w:rFonts w:ascii="Times New Roman" w:hAnsi="Times New Roman" w:cs="Times New Roman"/>
          <w:sz w:val="24"/>
          <w:szCs w:val="24"/>
        </w:rPr>
        <w:t>ientífico del área correspondiente</w:t>
      </w:r>
      <w:r w:rsidR="007649AA">
        <w:rPr>
          <w:rFonts w:ascii="Times New Roman" w:hAnsi="Times New Roman" w:cs="Times New Roman"/>
          <w:sz w:val="24"/>
          <w:szCs w:val="24"/>
        </w:rPr>
        <w:t>,</w:t>
      </w:r>
      <w:r w:rsidRPr="001C3388">
        <w:rPr>
          <w:rFonts w:ascii="Times New Roman" w:hAnsi="Times New Roman" w:cs="Times New Roman"/>
          <w:sz w:val="24"/>
          <w:szCs w:val="24"/>
        </w:rPr>
        <w:t xml:space="preserve"> para asegurar su calidad. Posteriormente, las propuestas serán evaluad</w:t>
      </w:r>
      <w:r w:rsidR="006748E6">
        <w:rPr>
          <w:rFonts w:ascii="Times New Roman" w:hAnsi="Times New Roman" w:cs="Times New Roman"/>
          <w:sz w:val="24"/>
          <w:szCs w:val="24"/>
        </w:rPr>
        <w:t>a</w:t>
      </w:r>
      <w:r w:rsidRPr="001C3388">
        <w:rPr>
          <w:rFonts w:ascii="Times New Roman" w:hAnsi="Times New Roman" w:cs="Times New Roman"/>
          <w:sz w:val="24"/>
          <w:szCs w:val="24"/>
        </w:rPr>
        <w:t>s por la Dirección de Ciencia, Tecnología e Innovación y el Consejo Editorial de Ediciones UO</w:t>
      </w:r>
      <w:r w:rsidR="009F2CD5" w:rsidRPr="001C3388">
        <w:rPr>
          <w:rFonts w:ascii="Times New Roman" w:hAnsi="Times New Roman" w:cs="Times New Roman"/>
          <w:sz w:val="24"/>
          <w:szCs w:val="24"/>
        </w:rPr>
        <w:t xml:space="preserve">, quienes </w:t>
      </w:r>
      <w:r w:rsidR="00B83D29">
        <w:rPr>
          <w:rFonts w:ascii="Times New Roman" w:hAnsi="Times New Roman" w:cs="Times New Roman"/>
          <w:sz w:val="24"/>
          <w:szCs w:val="24"/>
        </w:rPr>
        <w:t xml:space="preserve">para ello </w:t>
      </w:r>
      <w:r w:rsidR="009F2CD5" w:rsidRPr="001C3388">
        <w:rPr>
          <w:rFonts w:ascii="Times New Roman" w:hAnsi="Times New Roman" w:cs="Times New Roman"/>
          <w:sz w:val="24"/>
          <w:szCs w:val="24"/>
        </w:rPr>
        <w:t>dispon</w:t>
      </w:r>
      <w:r w:rsidR="00AC1C1C">
        <w:rPr>
          <w:rFonts w:ascii="Times New Roman" w:hAnsi="Times New Roman" w:cs="Times New Roman"/>
          <w:sz w:val="24"/>
          <w:szCs w:val="24"/>
        </w:rPr>
        <w:t>drán</w:t>
      </w:r>
      <w:r w:rsidR="009272C7">
        <w:rPr>
          <w:rFonts w:ascii="Times New Roman" w:hAnsi="Times New Roman" w:cs="Times New Roman"/>
          <w:sz w:val="24"/>
          <w:szCs w:val="24"/>
        </w:rPr>
        <w:t xml:space="preserve"> además</w:t>
      </w:r>
      <w:r w:rsidR="009F2CD5" w:rsidRPr="001C3388">
        <w:rPr>
          <w:rFonts w:ascii="Times New Roman" w:hAnsi="Times New Roman" w:cs="Times New Roman"/>
          <w:sz w:val="24"/>
          <w:szCs w:val="24"/>
        </w:rPr>
        <w:t xml:space="preserve"> de </w:t>
      </w:r>
      <w:r w:rsidR="009F2CD5" w:rsidRPr="009272C7">
        <w:rPr>
          <w:rFonts w:ascii="Times New Roman" w:hAnsi="Times New Roman" w:cs="Times New Roman"/>
          <w:b/>
          <w:sz w:val="24"/>
          <w:szCs w:val="24"/>
        </w:rPr>
        <w:t>evaluadores externos</w:t>
      </w:r>
      <w:r w:rsidRPr="001C3388">
        <w:rPr>
          <w:rFonts w:ascii="Times New Roman" w:hAnsi="Times New Roman" w:cs="Times New Roman"/>
          <w:sz w:val="24"/>
          <w:szCs w:val="24"/>
        </w:rPr>
        <w:t xml:space="preserve">. </w:t>
      </w:r>
    </w:p>
    <w:p w:rsidR="009F2CD5" w:rsidRPr="001C3388" w:rsidRDefault="009F2CD5"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En caso de solicitar un número especial o folletos</w:t>
      </w:r>
      <w:r w:rsidR="00F05049">
        <w:rPr>
          <w:rFonts w:ascii="Times New Roman" w:hAnsi="Times New Roman" w:cs="Times New Roman"/>
          <w:sz w:val="24"/>
          <w:szCs w:val="24"/>
        </w:rPr>
        <w:t>,</w:t>
      </w:r>
      <w:r w:rsidR="000F1B5B">
        <w:rPr>
          <w:rFonts w:ascii="Times New Roman" w:hAnsi="Times New Roman" w:cs="Times New Roman"/>
          <w:sz w:val="24"/>
          <w:szCs w:val="24"/>
        </w:rPr>
        <w:t xml:space="preserve"> se </w:t>
      </w:r>
      <w:r w:rsidRPr="001C3388">
        <w:rPr>
          <w:rFonts w:ascii="Times New Roman" w:hAnsi="Times New Roman" w:cs="Times New Roman"/>
          <w:sz w:val="24"/>
          <w:szCs w:val="24"/>
        </w:rPr>
        <w:t xml:space="preserve">debe enviar una carta </w:t>
      </w:r>
      <w:r w:rsidR="000F1B5B">
        <w:rPr>
          <w:rFonts w:ascii="Times New Roman" w:hAnsi="Times New Roman" w:cs="Times New Roman"/>
          <w:sz w:val="24"/>
          <w:szCs w:val="24"/>
        </w:rPr>
        <w:t>de</w:t>
      </w:r>
      <w:r w:rsidRPr="001C3388">
        <w:rPr>
          <w:rFonts w:ascii="Times New Roman" w:hAnsi="Times New Roman" w:cs="Times New Roman"/>
          <w:sz w:val="24"/>
          <w:szCs w:val="24"/>
        </w:rPr>
        <w:t xml:space="preserve"> </w:t>
      </w:r>
      <w:r w:rsidR="000F1B5B">
        <w:rPr>
          <w:rFonts w:ascii="Times New Roman" w:hAnsi="Times New Roman" w:cs="Times New Roman"/>
          <w:sz w:val="24"/>
          <w:szCs w:val="24"/>
        </w:rPr>
        <w:t>solicitud p</w:t>
      </w:r>
      <w:r w:rsidRPr="001C3388">
        <w:rPr>
          <w:rFonts w:ascii="Times New Roman" w:hAnsi="Times New Roman" w:cs="Times New Roman"/>
          <w:sz w:val="24"/>
          <w:szCs w:val="24"/>
        </w:rPr>
        <w:t xml:space="preserve">ersonal, en la cual </w:t>
      </w:r>
      <w:r w:rsidR="006F2FF4" w:rsidRPr="001C3388">
        <w:rPr>
          <w:rFonts w:ascii="Times New Roman" w:hAnsi="Times New Roman" w:cs="Times New Roman"/>
          <w:sz w:val="24"/>
          <w:szCs w:val="24"/>
        </w:rPr>
        <w:t xml:space="preserve">se </w:t>
      </w:r>
      <w:r w:rsidRPr="001C3388">
        <w:rPr>
          <w:rFonts w:ascii="Times New Roman" w:hAnsi="Times New Roman" w:cs="Times New Roman"/>
          <w:sz w:val="24"/>
          <w:szCs w:val="24"/>
        </w:rPr>
        <w:t>explique el tema general y los aportes científicos, metodológicos o didácticos</w:t>
      </w:r>
      <w:r w:rsidR="006F2FF4" w:rsidRPr="001C3388">
        <w:rPr>
          <w:rFonts w:ascii="Times New Roman" w:hAnsi="Times New Roman" w:cs="Times New Roman"/>
          <w:sz w:val="24"/>
          <w:szCs w:val="24"/>
        </w:rPr>
        <w:t xml:space="preserve"> del manuscrito. Asimismo, </w:t>
      </w:r>
      <w:r w:rsidR="000F1B5B">
        <w:rPr>
          <w:rFonts w:ascii="Times New Roman" w:hAnsi="Times New Roman" w:cs="Times New Roman"/>
          <w:sz w:val="24"/>
          <w:szCs w:val="24"/>
        </w:rPr>
        <w:t xml:space="preserve">se </w:t>
      </w:r>
      <w:r w:rsidR="006F2FF4" w:rsidRPr="001C3388">
        <w:rPr>
          <w:rFonts w:ascii="Times New Roman" w:hAnsi="Times New Roman" w:cs="Times New Roman"/>
          <w:sz w:val="24"/>
          <w:szCs w:val="24"/>
        </w:rPr>
        <w:t>incluirá la tabla presentada</w:t>
      </w:r>
      <w:r w:rsidR="000F1B5B">
        <w:rPr>
          <w:rFonts w:ascii="Times New Roman" w:hAnsi="Times New Roman" w:cs="Times New Roman"/>
          <w:sz w:val="24"/>
          <w:szCs w:val="24"/>
        </w:rPr>
        <w:t xml:space="preserve"> con antelación</w:t>
      </w:r>
      <w:r w:rsidR="006F2FF4" w:rsidRPr="001C3388">
        <w:rPr>
          <w:rFonts w:ascii="Times New Roman" w:hAnsi="Times New Roman" w:cs="Times New Roman"/>
          <w:sz w:val="24"/>
          <w:szCs w:val="24"/>
        </w:rPr>
        <w:t xml:space="preserve"> y </w:t>
      </w:r>
      <w:r w:rsidR="000F1B5B">
        <w:rPr>
          <w:rFonts w:ascii="Times New Roman" w:hAnsi="Times New Roman" w:cs="Times New Roman"/>
          <w:sz w:val="24"/>
          <w:szCs w:val="24"/>
        </w:rPr>
        <w:t xml:space="preserve">se </w:t>
      </w:r>
      <w:r w:rsidR="00DC4B3D">
        <w:rPr>
          <w:rFonts w:ascii="Times New Roman" w:hAnsi="Times New Roman" w:cs="Times New Roman"/>
          <w:sz w:val="24"/>
          <w:szCs w:val="24"/>
        </w:rPr>
        <w:t xml:space="preserve">declarará </w:t>
      </w:r>
      <w:r w:rsidR="006F2FF4" w:rsidRPr="001C3388">
        <w:rPr>
          <w:rFonts w:ascii="Times New Roman" w:hAnsi="Times New Roman" w:cs="Times New Roman"/>
          <w:sz w:val="24"/>
          <w:szCs w:val="24"/>
        </w:rPr>
        <w:t xml:space="preserve">el autor </w:t>
      </w:r>
      <w:r w:rsidR="000F1B5B">
        <w:rPr>
          <w:rFonts w:ascii="Times New Roman" w:hAnsi="Times New Roman" w:cs="Times New Roman"/>
          <w:sz w:val="24"/>
          <w:szCs w:val="24"/>
        </w:rPr>
        <w:t>para la</w:t>
      </w:r>
      <w:r w:rsidR="006F2FF4" w:rsidRPr="001C3388">
        <w:rPr>
          <w:rFonts w:ascii="Times New Roman" w:hAnsi="Times New Roman" w:cs="Times New Roman"/>
          <w:sz w:val="24"/>
          <w:szCs w:val="24"/>
        </w:rPr>
        <w:t xml:space="preserve"> correspondencia (contacto principal). </w:t>
      </w:r>
    </w:p>
    <w:p w:rsidR="006F2FF4" w:rsidRPr="001C3388" w:rsidRDefault="006F2FF4"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L</w:t>
      </w:r>
      <w:r w:rsidR="00744A25">
        <w:rPr>
          <w:rFonts w:ascii="Times New Roman" w:hAnsi="Times New Roman" w:cs="Times New Roman"/>
          <w:sz w:val="24"/>
          <w:szCs w:val="24"/>
        </w:rPr>
        <w:t>as propuestas de</w:t>
      </w:r>
      <w:r w:rsidRPr="001C3388">
        <w:rPr>
          <w:rFonts w:ascii="Times New Roman" w:hAnsi="Times New Roman" w:cs="Times New Roman"/>
          <w:sz w:val="24"/>
          <w:szCs w:val="24"/>
        </w:rPr>
        <w:t xml:space="preserve"> números especiales </w:t>
      </w:r>
      <w:r w:rsidR="00744A25">
        <w:rPr>
          <w:rFonts w:ascii="Times New Roman" w:hAnsi="Times New Roman" w:cs="Times New Roman"/>
          <w:sz w:val="24"/>
          <w:szCs w:val="24"/>
        </w:rPr>
        <w:t>en</w:t>
      </w:r>
      <w:r w:rsidRPr="001C3388">
        <w:rPr>
          <w:rFonts w:ascii="Times New Roman" w:hAnsi="Times New Roman" w:cs="Times New Roman"/>
          <w:sz w:val="24"/>
          <w:szCs w:val="24"/>
        </w:rPr>
        <w:t xml:space="preserve"> revistas debe</w:t>
      </w:r>
      <w:r w:rsidR="00744A25">
        <w:rPr>
          <w:rFonts w:ascii="Times New Roman" w:hAnsi="Times New Roman" w:cs="Times New Roman"/>
          <w:sz w:val="24"/>
          <w:szCs w:val="24"/>
        </w:rPr>
        <w:t>rá</w:t>
      </w:r>
      <w:r w:rsidRPr="001C3388">
        <w:rPr>
          <w:rFonts w:ascii="Times New Roman" w:hAnsi="Times New Roman" w:cs="Times New Roman"/>
          <w:sz w:val="24"/>
          <w:szCs w:val="24"/>
        </w:rPr>
        <w:t xml:space="preserve">n cumplir con las normas de presentación por ellas declaradas. </w:t>
      </w:r>
      <w:r w:rsidR="00744A25">
        <w:rPr>
          <w:rFonts w:ascii="Times New Roman" w:hAnsi="Times New Roman" w:cs="Times New Roman"/>
          <w:sz w:val="24"/>
          <w:szCs w:val="24"/>
        </w:rPr>
        <w:t>Se podrán</w:t>
      </w:r>
      <w:r w:rsidRPr="001C3388">
        <w:rPr>
          <w:rFonts w:ascii="Times New Roman" w:hAnsi="Times New Roman" w:cs="Times New Roman"/>
          <w:sz w:val="24"/>
          <w:szCs w:val="24"/>
        </w:rPr>
        <w:t xml:space="preserve"> proponer revistas nacionales con las cuales </w:t>
      </w:r>
      <w:r w:rsidR="00744A25">
        <w:rPr>
          <w:rFonts w:ascii="Times New Roman" w:hAnsi="Times New Roman" w:cs="Times New Roman"/>
          <w:sz w:val="24"/>
          <w:szCs w:val="24"/>
        </w:rPr>
        <w:t xml:space="preserve">se </w:t>
      </w:r>
      <w:r w:rsidR="006F7310" w:rsidRPr="001C3388">
        <w:rPr>
          <w:rFonts w:ascii="Times New Roman" w:hAnsi="Times New Roman" w:cs="Times New Roman"/>
          <w:sz w:val="24"/>
          <w:szCs w:val="24"/>
        </w:rPr>
        <w:t>mantengan</w:t>
      </w:r>
      <w:r w:rsidR="00744A25">
        <w:rPr>
          <w:rFonts w:ascii="Times New Roman" w:hAnsi="Times New Roman" w:cs="Times New Roman"/>
          <w:sz w:val="24"/>
          <w:szCs w:val="24"/>
        </w:rPr>
        <w:t xml:space="preserve"> </w:t>
      </w:r>
      <w:r w:rsidR="006F7310" w:rsidRPr="001C3388">
        <w:rPr>
          <w:rFonts w:ascii="Times New Roman" w:hAnsi="Times New Roman" w:cs="Times New Roman"/>
          <w:sz w:val="24"/>
          <w:szCs w:val="24"/>
        </w:rPr>
        <w:t xml:space="preserve">vínculos como autor o revisor. La Universidad de Oriente realizará las gestiones </w:t>
      </w:r>
      <w:r w:rsidR="006F7310" w:rsidRPr="001C3388">
        <w:rPr>
          <w:rFonts w:ascii="Times New Roman" w:hAnsi="Times New Roman" w:cs="Times New Roman"/>
          <w:sz w:val="24"/>
          <w:szCs w:val="24"/>
        </w:rPr>
        <w:lastRenderedPageBreak/>
        <w:t>para llevar a efecto est</w:t>
      </w:r>
      <w:r w:rsidR="00A10EBE" w:rsidRPr="001C3388">
        <w:rPr>
          <w:rFonts w:ascii="Times New Roman" w:hAnsi="Times New Roman" w:cs="Times New Roman"/>
          <w:sz w:val="24"/>
          <w:szCs w:val="24"/>
        </w:rPr>
        <w:t>a</w:t>
      </w:r>
      <w:r w:rsidR="006F7310" w:rsidRPr="001C3388">
        <w:rPr>
          <w:rFonts w:ascii="Times New Roman" w:hAnsi="Times New Roman" w:cs="Times New Roman"/>
          <w:sz w:val="24"/>
          <w:szCs w:val="24"/>
        </w:rPr>
        <w:t>s ediciones</w:t>
      </w:r>
      <w:r w:rsidR="00A10EBE" w:rsidRPr="001C3388">
        <w:rPr>
          <w:rFonts w:ascii="Times New Roman" w:hAnsi="Times New Roman" w:cs="Times New Roman"/>
          <w:sz w:val="24"/>
          <w:szCs w:val="24"/>
        </w:rPr>
        <w:t xml:space="preserve">. En ese caso, deben incorporar a la </w:t>
      </w:r>
      <w:r w:rsidR="00744A25">
        <w:rPr>
          <w:rFonts w:ascii="Times New Roman" w:hAnsi="Times New Roman" w:cs="Times New Roman"/>
          <w:sz w:val="24"/>
          <w:szCs w:val="24"/>
        </w:rPr>
        <w:t>s</w:t>
      </w:r>
      <w:r w:rsidR="00A10EBE" w:rsidRPr="001C3388">
        <w:rPr>
          <w:rFonts w:ascii="Times New Roman" w:hAnsi="Times New Roman" w:cs="Times New Roman"/>
          <w:sz w:val="24"/>
          <w:szCs w:val="24"/>
        </w:rPr>
        <w:t xml:space="preserve">olicitud </w:t>
      </w:r>
      <w:r w:rsidR="00744A25">
        <w:rPr>
          <w:rFonts w:ascii="Times New Roman" w:hAnsi="Times New Roman" w:cs="Times New Roman"/>
          <w:sz w:val="24"/>
          <w:szCs w:val="24"/>
        </w:rPr>
        <w:t>p</w:t>
      </w:r>
      <w:r w:rsidR="00A10EBE" w:rsidRPr="001C3388">
        <w:rPr>
          <w:rFonts w:ascii="Times New Roman" w:hAnsi="Times New Roman" w:cs="Times New Roman"/>
          <w:sz w:val="24"/>
          <w:szCs w:val="24"/>
        </w:rPr>
        <w:t xml:space="preserve">ersonal, el nombre de la revista y sus contactos principales: dirección web, director y correo electrónico. </w:t>
      </w:r>
    </w:p>
    <w:p w:rsidR="00A10EBE" w:rsidRPr="001C3388" w:rsidRDefault="00A10EBE"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Si las propuestas </w:t>
      </w:r>
      <w:r w:rsidR="00744A25" w:rsidRPr="001C3388">
        <w:rPr>
          <w:rFonts w:ascii="Times New Roman" w:hAnsi="Times New Roman" w:cs="Times New Roman"/>
          <w:sz w:val="24"/>
          <w:szCs w:val="24"/>
        </w:rPr>
        <w:t xml:space="preserve">a Ediciones UO </w:t>
      </w:r>
      <w:r w:rsidR="00744A25">
        <w:rPr>
          <w:rFonts w:ascii="Times New Roman" w:hAnsi="Times New Roman" w:cs="Times New Roman"/>
          <w:sz w:val="24"/>
          <w:szCs w:val="24"/>
        </w:rPr>
        <w:t xml:space="preserve">son </w:t>
      </w:r>
      <w:r w:rsidRPr="001C3388">
        <w:rPr>
          <w:rFonts w:ascii="Times New Roman" w:hAnsi="Times New Roman" w:cs="Times New Roman"/>
          <w:sz w:val="24"/>
          <w:szCs w:val="24"/>
        </w:rPr>
        <w:t>libros, monografías, ensayos</w:t>
      </w:r>
      <w:r w:rsidR="00744A25">
        <w:rPr>
          <w:rFonts w:ascii="Times New Roman" w:hAnsi="Times New Roman" w:cs="Times New Roman"/>
          <w:sz w:val="24"/>
          <w:szCs w:val="24"/>
        </w:rPr>
        <w:t xml:space="preserve"> o</w:t>
      </w:r>
      <w:r w:rsidRPr="001C3388">
        <w:rPr>
          <w:rFonts w:ascii="Times New Roman" w:hAnsi="Times New Roman" w:cs="Times New Roman"/>
          <w:sz w:val="24"/>
          <w:szCs w:val="24"/>
        </w:rPr>
        <w:t xml:space="preserve"> folletos</w:t>
      </w:r>
      <w:r w:rsidR="00744A25">
        <w:rPr>
          <w:rFonts w:ascii="Times New Roman" w:hAnsi="Times New Roman" w:cs="Times New Roman"/>
          <w:sz w:val="24"/>
          <w:szCs w:val="24"/>
        </w:rPr>
        <w:t>,</w:t>
      </w:r>
      <w:r w:rsidRPr="001C3388">
        <w:rPr>
          <w:rFonts w:ascii="Times New Roman" w:hAnsi="Times New Roman" w:cs="Times New Roman"/>
          <w:sz w:val="24"/>
          <w:szCs w:val="24"/>
        </w:rPr>
        <w:t xml:space="preserve"> los originales est</w:t>
      </w:r>
      <w:r w:rsidR="00744A25">
        <w:rPr>
          <w:rFonts w:ascii="Times New Roman" w:hAnsi="Times New Roman" w:cs="Times New Roman"/>
          <w:sz w:val="24"/>
          <w:szCs w:val="24"/>
        </w:rPr>
        <w:t>ará</w:t>
      </w:r>
      <w:r w:rsidRPr="001C3388">
        <w:rPr>
          <w:rFonts w:ascii="Times New Roman" w:hAnsi="Times New Roman" w:cs="Times New Roman"/>
          <w:sz w:val="24"/>
          <w:szCs w:val="24"/>
        </w:rPr>
        <w:t xml:space="preserve">n sujetos a las </w:t>
      </w:r>
      <w:r w:rsidR="006D5F2D" w:rsidRPr="001C3388">
        <w:rPr>
          <w:rFonts w:ascii="Times New Roman" w:hAnsi="Times New Roman" w:cs="Times New Roman"/>
          <w:sz w:val="24"/>
          <w:szCs w:val="24"/>
        </w:rPr>
        <w:t>siguientes indicaciones:</w:t>
      </w:r>
    </w:p>
    <w:p w:rsidR="006D5F2D" w:rsidRPr="001C3388" w:rsidRDefault="006D5F2D" w:rsidP="00884053">
      <w:pPr>
        <w:spacing w:after="120" w:line="240" w:lineRule="auto"/>
        <w:jc w:val="both"/>
        <w:rPr>
          <w:rFonts w:ascii="Times New Roman" w:hAnsi="Times New Roman" w:cs="Times New Roman"/>
          <w:b/>
          <w:sz w:val="24"/>
          <w:szCs w:val="24"/>
        </w:rPr>
      </w:pPr>
      <w:r w:rsidRPr="001C3388">
        <w:rPr>
          <w:rFonts w:ascii="Times New Roman" w:hAnsi="Times New Roman" w:cs="Times New Roman"/>
          <w:b/>
          <w:sz w:val="24"/>
          <w:szCs w:val="24"/>
        </w:rPr>
        <w:t xml:space="preserve">Normas de presentación </w:t>
      </w:r>
    </w:p>
    <w:p w:rsidR="006D5F2D" w:rsidRPr="001C3388" w:rsidRDefault="006D5F2D" w:rsidP="00884053">
      <w:pPr>
        <w:pStyle w:val="Default"/>
        <w:numPr>
          <w:ilvl w:val="0"/>
          <w:numId w:val="2"/>
        </w:numPr>
        <w:spacing w:after="120"/>
        <w:jc w:val="both"/>
        <w:rPr>
          <w:rFonts w:ascii="Times New Roman" w:hAnsi="Times New Roman" w:cs="Times New Roman"/>
          <w:color w:val="auto"/>
        </w:rPr>
      </w:pPr>
      <w:r w:rsidRPr="001C3388">
        <w:rPr>
          <w:rFonts w:ascii="Times New Roman" w:hAnsi="Times New Roman" w:cs="Times New Roman"/>
          <w:color w:val="auto"/>
        </w:rPr>
        <w:t>Los manuscritos deben ser inéditos y no pueden estar en proceso de evaluación por otra editorial.</w:t>
      </w:r>
    </w:p>
    <w:p w:rsidR="006D5F2D" w:rsidRPr="001C3388" w:rsidRDefault="006D5F2D" w:rsidP="00884053">
      <w:pPr>
        <w:pStyle w:val="Default"/>
        <w:numPr>
          <w:ilvl w:val="0"/>
          <w:numId w:val="2"/>
        </w:numPr>
        <w:spacing w:after="120"/>
        <w:jc w:val="both"/>
        <w:rPr>
          <w:rFonts w:ascii="Times New Roman" w:hAnsi="Times New Roman" w:cs="Times New Roman"/>
          <w:color w:val="auto"/>
        </w:rPr>
      </w:pPr>
      <w:r w:rsidRPr="001C3388">
        <w:rPr>
          <w:rFonts w:ascii="Times New Roman" w:hAnsi="Times New Roman" w:cs="Times New Roman"/>
          <w:color w:val="auto"/>
        </w:rPr>
        <w:t xml:space="preserve">El </w:t>
      </w:r>
      <w:r w:rsidR="0027281F">
        <w:rPr>
          <w:rFonts w:ascii="Times New Roman" w:hAnsi="Times New Roman" w:cs="Times New Roman"/>
          <w:color w:val="auto"/>
        </w:rPr>
        <w:t xml:space="preserve">documento </w:t>
      </w:r>
      <w:r w:rsidRPr="001C3388">
        <w:rPr>
          <w:rFonts w:ascii="Times New Roman" w:hAnsi="Times New Roman" w:cs="Times New Roman"/>
          <w:color w:val="auto"/>
        </w:rPr>
        <w:t xml:space="preserve">se presentará </w:t>
      </w:r>
      <w:r w:rsidR="00744A25">
        <w:rPr>
          <w:rFonts w:ascii="Times New Roman" w:hAnsi="Times New Roman" w:cs="Times New Roman"/>
          <w:color w:val="auto"/>
        </w:rPr>
        <w:t>como</w:t>
      </w:r>
      <w:r w:rsidRPr="001C3388">
        <w:rPr>
          <w:rFonts w:ascii="Times New Roman" w:hAnsi="Times New Roman" w:cs="Times New Roman"/>
          <w:color w:val="auto"/>
        </w:rPr>
        <w:t xml:space="preserve"> archivo de Word (.</w:t>
      </w:r>
      <w:proofErr w:type="spellStart"/>
      <w:r w:rsidRPr="001C3388">
        <w:rPr>
          <w:rFonts w:ascii="Times New Roman" w:hAnsi="Times New Roman" w:cs="Times New Roman"/>
          <w:color w:val="auto"/>
        </w:rPr>
        <w:t>doc</w:t>
      </w:r>
      <w:proofErr w:type="spellEnd"/>
      <w:r w:rsidRPr="001C3388">
        <w:rPr>
          <w:rFonts w:ascii="Times New Roman" w:hAnsi="Times New Roman" w:cs="Times New Roman"/>
          <w:color w:val="auto"/>
        </w:rPr>
        <w:t xml:space="preserve"> o .</w:t>
      </w:r>
      <w:proofErr w:type="spellStart"/>
      <w:r w:rsidRPr="001C3388">
        <w:rPr>
          <w:rFonts w:ascii="Times New Roman" w:hAnsi="Times New Roman" w:cs="Times New Roman"/>
          <w:color w:val="auto"/>
        </w:rPr>
        <w:t>docx</w:t>
      </w:r>
      <w:proofErr w:type="spellEnd"/>
      <w:r w:rsidRPr="001C3388">
        <w:rPr>
          <w:rFonts w:ascii="Times New Roman" w:hAnsi="Times New Roman" w:cs="Times New Roman"/>
          <w:color w:val="auto"/>
        </w:rPr>
        <w:t xml:space="preserve">), en papel tamaño carta, margen de la izquierda a 3,0 cm y el resto a 2,5 cm. Se utilizará la tipografía Times New </w:t>
      </w:r>
      <w:proofErr w:type="spellStart"/>
      <w:r w:rsidRPr="001C3388">
        <w:rPr>
          <w:rFonts w:ascii="Times New Roman" w:hAnsi="Times New Roman" w:cs="Times New Roman"/>
          <w:color w:val="auto"/>
        </w:rPr>
        <w:t>Roman</w:t>
      </w:r>
      <w:proofErr w:type="spellEnd"/>
      <w:r w:rsidRPr="001C3388">
        <w:rPr>
          <w:rFonts w:ascii="Times New Roman" w:hAnsi="Times New Roman" w:cs="Times New Roman"/>
          <w:color w:val="auto"/>
        </w:rPr>
        <w:t xml:space="preserve">, a 12 puntos, con interlineado a doble espacio (2,0), párrafo americano, justificado y cero puntos de espacio entre párrafos. </w:t>
      </w:r>
    </w:p>
    <w:p w:rsidR="00B9614C" w:rsidRDefault="0027281F" w:rsidP="00884053">
      <w:pPr>
        <w:pStyle w:val="Default"/>
        <w:numPr>
          <w:ilvl w:val="0"/>
          <w:numId w:val="2"/>
        </w:numPr>
        <w:spacing w:after="120"/>
        <w:jc w:val="both"/>
        <w:rPr>
          <w:rFonts w:ascii="Times New Roman" w:hAnsi="Times New Roman" w:cs="Times New Roman"/>
          <w:color w:val="auto"/>
        </w:rPr>
      </w:pPr>
      <w:r>
        <w:rPr>
          <w:rFonts w:ascii="Times New Roman" w:hAnsi="Times New Roman" w:cs="Times New Roman"/>
          <w:color w:val="auto"/>
        </w:rPr>
        <w:t>Se entregará</w:t>
      </w:r>
      <w:r w:rsidR="006D5F2D" w:rsidRPr="001C3388">
        <w:rPr>
          <w:rFonts w:ascii="Times New Roman" w:hAnsi="Times New Roman" w:cs="Times New Roman"/>
          <w:color w:val="auto"/>
        </w:rPr>
        <w:t xml:space="preserve"> en un solo archivo, con páginas foliadas en números arábigos. Las imágenes, tablas y gráficas pueden entregarse en archivos independientes con calidad de 300 dpi numeradas consecutivamente de acuerdo con su aparición</w:t>
      </w:r>
      <w:r w:rsidR="008202D7" w:rsidRPr="001C3388">
        <w:rPr>
          <w:rFonts w:ascii="Times New Roman" w:hAnsi="Times New Roman" w:cs="Times New Roman"/>
          <w:color w:val="auto"/>
        </w:rPr>
        <w:t xml:space="preserve"> o en el documento original</w:t>
      </w:r>
      <w:r w:rsidR="006D5F2D" w:rsidRPr="001C3388">
        <w:rPr>
          <w:rFonts w:ascii="Times New Roman" w:hAnsi="Times New Roman" w:cs="Times New Roman"/>
          <w:color w:val="auto"/>
        </w:rPr>
        <w:t xml:space="preserve">. </w:t>
      </w:r>
    </w:p>
    <w:p w:rsidR="006D5F2D" w:rsidRPr="001C3388" w:rsidRDefault="006D5F2D" w:rsidP="00884053">
      <w:pPr>
        <w:pStyle w:val="Default"/>
        <w:numPr>
          <w:ilvl w:val="0"/>
          <w:numId w:val="2"/>
        </w:numPr>
        <w:spacing w:after="120"/>
        <w:jc w:val="both"/>
        <w:rPr>
          <w:rFonts w:ascii="Times New Roman" w:hAnsi="Times New Roman" w:cs="Times New Roman"/>
          <w:color w:val="auto"/>
        </w:rPr>
      </w:pPr>
      <w:r w:rsidRPr="001C3388">
        <w:rPr>
          <w:rFonts w:ascii="Times New Roman" w:hAnsi="Times New Roman" w:cs="Times New Roman"/>
          <w:color w:val="auto"/>
        </w:rPr>
        <w:t>La estructura básica del manuscrito será la siguiente:</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Presentación </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Prólogo y/o </w:t>
      </w:r>
      <w:r w:rsidR="00B9614C">
        <w:rPr>
          <w:rFonts w:ascii="Times New Roman" w:hAnsi="Times New Roman" w:cs="Times New Roman"/>
          <w:sz w:val="24"/>
          <w:szCs w:val="24"/>
        </w:rPr>
        <w:t>i</w:t>
      </w:r>
      <w:r w:rsidRPr="001C3388">
        <w:rPr>
          <w:rFonts w:ascii="Times New Roman" w:hAnsi="Times New Roman" w:cs="Times New Roman"/>
          <w:sz w:val="24"/>
          <w:szCs w:val="24"/>
        </w:rPr>
        <w:t>ntroducción</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Cuerpo de texto o capítulos en orden consecutivo</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Apéndices y/o </w:t>
      </w:r>
      <w:r w:rsidR="00B9614C">
        <w:rPr>
          <w:rFonts w:ascii="Times New Roman" w:hAnsi="Times New Roman" w:cs="Times New Roman"/>
          <w:sz w:val="24"/>
          <w:szCs w:val="24"/>
        </w:rPr>
        <w:t>a</w:t>
      </w:r>
      <w:r w:rsidRPr="001C3388">
        <w:rPr>
          <w:rFonts w:ascii="Times New Roman" w:hAnsi="Times New Roman" w:cs="Times New Roman"/>
          <w:sz w:val="24"/>
          <w:szCs w:val="24"/>
        </w:rPr>
        <w:t>nexos</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Referencias bibliográficas</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Índice</w:t>
      </w:r>
    </w:p>
    <w:p w:rsidR="006D5F2D" w:rsidRPr="001C3388" w:rsidRDefault="006D5F2D" w:rsidP="00884053">
      <w:pPr>
        <w:pStyle w:val="Default"/>
        <w:numPr>
          <w:ilvl w:val="0"/>
          <w:numId w:val="2"/>
        </w:numPr>
        <w:spacing w:after="120"/>
        <w:jc w:val="both"/>
        <w:rPr>
          <w:rFonts w:ascii="Times New Roman" w:eastAsia="Times New Roman" w:hAnsi="Times New Roman" w:cs="Times New Roman"/>
          <w:color w:val="auto"/>
          <w:lang w:eastAsia="es-ES"/>
        </w:rPr>
      </w:pPr>
      <w:r w:rsidRPr="001C3388">
        <w:rPr>
          <w:rFonts w:ascii="Times New Roman" w:eastAsia="Times New Roman" w:hAnsi="Times New Roman" w:cs="Times New Roman"/>
          <w:color w:val="auto"/>
          <w:lang w:eastAsia="es-ES"/>
        </w:rPr>
        <w:t>Cada parte deberá aparecer en página nueva.</w:t>
      </w:r>
    </w:p>
    <w:p w:rsidR="006D5F2D" w:rsidRPr="001C3388" w:rsidRDefault="006D5F2D" w:rsidP="00B9614C">
      <w:pPr>
        <w:pStyle w:val="Default"/>
        <w:spacing w:after="120"/>
        <w:ind w:left="720"/>
        <w:jc w:val="both"/>
        <w:rPr>
          <w:rFonts w:ascii="Times New Roman" w:eastAsia="Times New Roman" w:hAnsi="Times New Roman" w:cs="Times New Roman"/>
          <w:color w:val="auto"/>
          <w:lang w:eastAsia="es-ES"/>
        </w:rPr>
      </w:pPr>
      <w:r w:rsidRPr="001C3388">
        <w:rPr>
          <w:rFonts w:ascii="Times New Roman" w:eastAsia="Times New Roman" w:hAnsi="Times New Roman" w:cs="Times New Roman"/>
          <w:color w:val="auto"/>
          <w:lang w:eastAsia="es-ES"/>
        </w:rPr>
        <w:t xml:space="preserve">Presentación: deberá mostrar el título del manuscrito y el tipo de documento: ensayo, material didáctico, compilación, selección de lecturas… Finalmente, se consignará la fecha de envío. </w:t>
      </w:r>
    </w:p>
    <w:p w:rsidR="006D5F2D" w:rsidRPr="001C3388" w:rsidRDefault="006D5F2D" w:rsidP="00B9614C">
      <w:pPr>
        <w:pStyle w:val="Default"/>
        <w:spacing w:after="120"/>
        <w:ind w:left="720"/>
        <w:jc w:val="both"/>
        <w:rPr>
          <w:rFonts w:ascii="Times New Roman" w:eastAsia="Times New Roman" w:hAnsi="Times New Roman" w:cs="Times New Roman"/>
          <w:color w:val="auto"/>
          <w:lang w:eastAsia="es-ES"/>
        </w:rPr>
      </w:pPr>
      <w:r w:rsidRPr="001C3388">
        <w:rPr>
          <w:rFonts w:ascii="Times New Roman" w:eastAsia="Times New Roman" w:hAnsi="Times New Roman" w:cs="Times New Roman"/>
          <w:color w:val="auto"/>
          <w:lang w:eastAsia="es-ES"/>
        </w:rPr>
        <w:t xml:space="preserve">Prólogo y/o </w:t>
      </w:r>
      <w:r w:rsidR="00B9614C">
        <w:rPr>
          <w:rFonts w:ascii="Times New Roman" w:eastAsia="Times New Roman" w:hAnsi="Times New Roman" w:cs="Times New Roman"/>
          <w:color w:val="auto"/>
          <w:lang w:eastAsia="es-ES"/>
        </w:rPr>
        <w:t>i</w:t>
      </w:r>
      <w:r w:rsidRPr="001C3388">
        <w:rPr>
          <w:rFonts w:ascii="Times New Roman" w:eastAsia="Times New Roman" w:hAnsi="Times New Roman" w:cs="Times New Roman"/>
          <w:color w:val="auto"/>
          <w:lang w:eastAsia="es-ES"/>
        </w:rPr>
        <w:t xml:space="preserve">ntroducción: principio, preámbulo de una obra literaria, especialmente la primera parte del discurso oratorio. Puede aparecer firmado por el autor o autores, o por personalidades que realcen la novedad, trascendencia y valor del manuscrito. </w:t>
      </w:r>
    </w:p>
    <w:p w:rsidR="006D5F2D" w:rsidRPr="001C3388" w:rsidRDefault="006D5F2D" w:rsidP="00B9614C">
      <w:pPr>
        <w:pStyle w:val="Default"/>
        <w:spacing w:after="120"/>
        <w:ind w:left="720"/>
        <w:jc w:val="both"/>
        <w:rPr>
          <w:rFonts w:ascii="Times New Roman" w:hAnsi="Times New Roman" w:cs="Times New Roman"/>
          <w:color w:val="auto"/>
        </w:rPr>
      </w:pPr>
      <w:r w:rsidRPr="001C3388">
        <w:rPr>
          <w:rFonts w:ascii="Times New Roman" w:hAnsi="Times New Roman" w:cs="Times New Roman"/>
          <w:color w:val="auto"/>
        </w:rPr>
        <w:t xml:space="preserve">Cuerpo de texto o capítulos en orden consecutivo: el manuscrito puede organizarse por capítulos y estos en </w:t>
      </w:r>
      <w:r w:rsidRPr="001C3388">
        <w:rPr>
          <w:rFonts w:ascii="Times New Roman" w:eastAsia="Times New Roman" w:hAnsi="Times New Roman" w:cs="Times New Roman"/>
          <w:color w:val="auto"/>
          <w:lang w:eastAsia="es-ES"/>
        </w:rPr>
        <w:t>epígrafes</w:t>
      </w:r>
      <w:r w:rsidRPr="001C3388">
        <w:rPr>
          <w:rFonts w:ascii="Times New Roman" w:hAnsi="Times New Roman" w:cs="Times New Roman"/>
          <w:color w:val="auto"/>
        </w:rPr>
        <w:t xml:space="preserve">. Para que sea considerado </w:t>
      </w:r>
      <w:r w:rsidR="00B9614C">
        <w:rPr>
          <w:rFonts w:ascii="Times New Roman" w:hAnsi="Times New Roman" w:cs="Times New Roman"/>
          <w:color w:val="auto"/>
        </w:rPr>
        <w:t>como</w:t>
      </w:r>
      <w:r w:rsidRPr="001C3388">
        <w:rPr>
          <w:rFonts w:ascii="Times New Roman" w:hAnsi="Times New Roman" w:cs="Times New Roman"/>
          <w:color w:val="auto"/>
        </w:rPr>
        <w:t xml:space="preserve"> libro </w:t>
      </w:r>
      <w:r w:rsidR="00B9614C">
        <w:rPr>
          <w:rFonts w:ascii="Times New Roman" w:hAnsi="Times New Roman" w:cs="Times New Roman"/>
          <w:color w:val="auto"/>
        </w:rPr>
        <w:t xml:space="preserve">su extensión </w:t>
      </w:r>
      <w:r w:rsidRPr="001C3388">
        <w:rPr>
          <w:rFonts w:ascii="Times New Roman" w:hAnsi="Times New Roman" w:cs="Times New Roman"/>
          <w:color w:val="auto"/>
        </w:rPr>
        <w:t>debe ser mayor de noventa (90) cuartillas</w:t>
      </w:r>
      <w:r w:rsidR="00B9614C">
        <w:rPr>
          <w:rFonts w:ascii="Times New Roman" w:hAnsi="Times New Roman" w:cs="Times New Roman"/>
          <w:color w:val="auto"/>
        </w:rPr>
        <w:t>,</w:t>
      </w:r>
      <w:r w:rsidRPr="001C3388">
        <w:rPr>
          <w:rFonts w:ascii="Times New Roman" w:hAnsi="Times New Roman" w:cs="Times New Roman"/>
          <w:color w:val="auto"/>
        </w:rPr>
        <w:t xml:space="preserve"> </w:t>
      </w:r>
      <w:r w:rsidR="00B9614C">
        <w:rPr>
          <w:rFonts w:ascii="Times New Roman" w:hAnsi="Times New Roman" w:cs="Times New Roman"/>
          <w:color w:val="auto"/>
        </w:rPr>
        <w:t>si su dimensión es menor se le</w:t>
      </w:r>
      <w:r w:rsidRPr="001C3388">
        <w:rPr>
          <w:rFonts w:ascii="Times New Roman" w:hAnsi="Times New Roman" w:cs="Times New Roman"/>
          <w:color w:val="auto"/>
        </w:rPr>
        <w:t xml:space="preserve"> considera un folleto. </w:t>
      </w:r>
    </w:p>
    <w:p w:rsidR="006D5F2D" w:rsidRPr="001C3388" w:rsidRDefault="006D5F2D" w:rsidP="00884053">
      <w:pPr>
        <w:pStyle w:val="Default"/>
        <w:spacing w:after="120"/>
        <w:ind w:left="720"/>
        <w:jc w:val="both"/>
        <w:rPr>
          <w:rFonts w:ascii="Times New Roman" w:hAnsi="Times New Roman" w:cs="Times New Roman"/>
          <w:color w:val="auto"/>
        </w:rPr>
      </w:pPr>
      <w:r w:rsidRPr="001C3388">
        <w:rPr>
          <w:rFonts w:ascii="Times New Roman" w:hAnsi="Times New Roman" w:cs="Times New Roman"/>
          <w:color w:val="auto"/>
        </w:rPr>
        <w:t xml:space="preserve">Cada parte del manuscrito o capítulos se </w:t>
      </w:r>
      <w:r w:rsidR="00B9614C">
        <w:rPr>
          <w:rFonts w:ascii="Times New Roman" w:hAnsi="Times New Roman" w:cs="Times New Roman"/>
          <w:color w:val="auto"/>
        </w:rPr>
        <w:t>presentará con el formato</w:t>
      </w:r>
      <w:r w:rsidRPr="001C3388">
        <w:rPr>
          <w:rFonts w:ascii="Times New Roman" w:hAnsi="Times New Roman" w:cs="Times New Roman"/>
          <w:color w:val="auto"/>
        </w:rPr>
        <w:t xml:space="preserve"> siguiente: </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Título del capítulo o parte: en Times New </w:t>
      </w:r>
      <w:proofErr w:type="spellStart"/>
      <w:r w:rsidRPr="001C3388">
        <w:rPr>
          <w:rFonts w:ascii="Times New Roman" w:hAnsi="Times New Roman" w:cs="Times New Roman"/>
          <w:sz w:val="24"/>
          <w:szCs w:val="24"/>
        </w:rPr>
        <w:t>Roman</w:t>
      </w:r>
      <w:proofErr w:type="spellEnd"/>
      <w:r w:rsidRPr="001C3388">
        <w:rPr>
          <w:rFonts w:ascii="Times New Roman" w:hAnsi="Times New Roman" w:cs="Times New Roman"/>
          <w:sz w:val="24"/>
          <w:szCs w:val="24"/>
        </w:rPr>
        <w:t xml:space="preserve">, negrita, 14 puntos, alineado a la izquierda, sin punto final. </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En caso de tener epígrafes</w:t>
      </w:r>
      <w:r w:rsidR="00B9614C">
        <w:rPr>
          <w:rFonts w:ascii="Times New Roman" w:hAnsi="Times New Roman" w:cs="Times New Roman"/>
          <w:sz w:val="24"/>
          <w:szCs w:val="24"/>
        </w:rPr>
        <w:t>, estos</w:t>
      </w:r>
      <w:r w:rsidRPr="001C3388">
        <w:rPr>
          <w:rFonts w:ascii="Times New Roman" w:hAnsi="Times New Roman" w:cs="Times New Roman"/>
          <w:sz w:val="24"/>
          <w:szCs w:val="24"/>
        </w:rPr>
        <w:t xml:space="preserve"> se presentarán en Times New </w:t>
      </w:r>
      <w:proofErr w:type="spellStart"/>
      <w:r w:rsidRPr="001C3388">
        <w:rPr>
          <w:rFonts w:ascii="Times New Roman" w:hAnsi="Times New Roman" w:cs="Times New Roman"/>
          <w:sz w:val="24"/>
          <w:szCs w:val="24"/>
        </w:rPr>
        <w:t>Roman</w:t>
      </w:r>
      <w:proofErr w:type="spellEnd"/>
      <w:r w:rsidRPr="001C3388">
        <w:rPr>
          <w:rFonts w:ascii="Times New Roman" w:hAnsi="Times New Roman" w:cs="Times New Roman"/>
          <w:sz w:val="24"/>
          <w:szCs w:val="24"/>
        </w:rPr>
        <w:t>, negrita, 12 puntos, alineado</w:t>
      </w:r>
      <w:r w:rsidR="00B9614C">
        <w:rPr>
          <w:rFonts w:ascii="Times New Roman" w:hAnsi="Times New Roman" w:cs="Times New Roman"/>
          <w:sz w:val="24"/>
          <w:szCs w:val="24"/>
        </w:rPr>
        <w:t>s</w:t>
      </w:r>
      <w:r w:rsidRPr="001C3388">
        <w:rPr>
          <w:rFonts w:ascii="Times New Roman" w:hAnsi="Times New Roman" w:cs="Times New Roman"/>
          <w:sz w:val="24"/>
          <w:szCs w:val="24"/>
        </w:rPr>
        <w:t xml:space="preserve"> a la izquierda</w:t>
      </w:r>
      <w:r w:rsidR="00B9614C">
        <w:rPr>
          <w:rFonts w:ascii="Times New Roman" w:hAnsi="Times New Roman" w:cs="Times New Roman"/>
          <w:sz w:val="24"/>
          <w:szCs w:val="24"/>
        </w:rPr>
        <w:t xml:space="preserve"> y</w:t>
      </w:r>
      <w:r w:rsidRPr="001C3388">
        <w:rPr>
          <w:rFonts w:ascii="Times New Roman" w:hAnsi="Times New Roman" w:cs="Times New Roman"/>
          <w:sz w:val="24"/>
          <w:szCs w:val="24"/>
        </w:rPr>
        <w:t xml:space="preserve"> sin punto final. Los </w:t>
      </w:r>
      <w:proofErr w:type="spellStart"/>
      <w:r w:rsidRPr="001C3388">
        <w:rPr>
          <w:rFonts w:ascii="Times New Roman" w:hAnsi="Times New Roman" w:cs="Times New Roman"/>
          <w:sz w:val="24"/>
          <w:szCs w:val="24"/>
        </w:rPr>
        <w:t>subepígrafes</w:t>
      </w:r>
      <w:proofErr w:type="spellEnd"/>
      <w:r w:rsidRPr="001C3388">
        <w:rPr>
          <w:rFonts w:ascii="Times New Roman" w:hAnsi="Times New Roman" w:cs="Times New Roman"/>
          <w:sz w:val="24"/>
          <w:szCs w:val="24"/>
        </w:rPr>
        <w:t xml:space="preserve"> mantendrán el mismo formato, pero adicionando </w:t>
      </w:r>
      <w:r w:rsidR="00B9614C">
        <w:rPr>
          <w:rFonts w:ascii="Times New Roman" w:hAnsi="Times New Roman" w:cs="Times New Roman"/>
          <w:sz w:val="24"/>
          <w:szCs w:val="24"/>
        </w:rPr>
        <w:t xml:space="preserve">la </w:t>
      </w:r>
      <w:r w:rsidRPr="001C3388">
        <w:rPr>
          <w:rFonts w:ascii="Times New Roman" w:hAnsi="Times New Roman" w:cs="Times New Roman"/>
          <w:sz w:val="24"/>
          <w:szCs w:val="24"/>
        </w:rPr>
        <w:t>cursiva.</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lastRenderedPageBreak/>
        <w:t xml:space="preserve">Texto principal, de acuerdo con el formato definido en esta norma. </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Notas de ampliación a pie de página.</w:t>
      </w:r>
    </w:p>
    <w:p w:rsidR="006D5F2D" w:rsidRPr="001C3388" w:rsidRDefault="006D5F2D" w:rsidP="00884053">
      <w:pPr>
        <w:pStyle w:val="Prrafodelista"/>
        <w:numPr>
          <w:ilvl w:val="0"/>
          <w:numId w:val="3"/>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Referencias dentro del cuerpo de texto, ajustadas a la</w:t>
      </w:r>
      <w:r w:rsidR="00BA2EBF">
        <w:rPr>
          <w:rFonts w:ascii="Times New Roman" w:hAnsi="Times New Roman" w:cs="Times New Roman"/>
          <w:sz w:val="24"/>
          <w:szCs w:val="24"/>
        </w:rPr>
        <w:t>s</w:t>
      </w:r>
      <w:r w:rsidRPr="001C3388">
        <w:rPr>
          <w:rFonts w:ascii="Times New Roman" w:hAnsi="Times New Roman" w:cs="Times New Roman"/>
          <w:sz w:val="24"/>
          <w:szCs w:val="24"/>
        </w:rPr>
        <w:t xml:space="preserve"> Norma</w:t>
      </w:r>
      <w:r w:rsidR="00BA2EBF">
        <w:rPr>
          <w:rFonts w:ascii="Times New Roman" w:hAnsi="Times New Roman" w:cs="Times New Roman"/>
          <w:sz w:val="24"/>
          <w:szCs w:val="24"/>
        </w:rPr>
        <w:t>s</w:t>
      </w:r>
      <w:r w:rsidRPr="001C3388">
        <w:rPr>
          <w:rFonts w:ascii="Times New Roman" w:hAnsi="Times New Roman" w:cs="Times New Roman"/>
          <w:sz w:val="24"/>
          <w:szCs w:val="24"/>
        </w:rPr>
        <w:t xml:space="preserve"> APA.</w:t>
      </w:r>
    </w:p>
    <w:p w:rsidR="006D5F2D" w:rsidRPr="001C3388" w:rsidRDefault="006D5F2D" w:rsidP="00884053">
      <w:pPr>
        <w:pStyle w:val="Default"/>
        <w:numPr>
          <w:ilvl w:val="0"/>
          <w:numId w:val="2"/>
        </w:numPr>
        <w:spacing w:after="120"/>
        <w:jc w:val="both"/>
        <w:rPr>
          <w:rFonts w:ascii="Times New Roman" w:eastAsia="Times New Roman" w:hAnsi="Times New Roman" w:cs="Times New Roman"/>
          <w:color w:val="auto"/>
          <w:lang w:eastAsia="es-ES"/>
        </w:rPr>
      </w:pPr>
      <w:r w:rsidRPr="001C3388">
        <w:rPr>
          <w:rFonts w:ascii="Times New Roman" w:eastAsia="Times New Roman" w:hAnsi="Times New Roman" w:cs="Times New Roman"/>
          <w:color w:val="auto"/>
          <w:lang w:eastAsia="es-ES"/>
        </w:rPr>
        <w:t xml:space="preserve">Apéndice y/o anexos: texto que se une o agrega al término de una obra por su autor. Sirve de continuación o prolongación de aquella. El apéndice comprende: clasificaciones extensas, métodos de evaluación, tablas, vocabulario, etc. Por su parte, los anexos pueden ser o no del autor o autores del manuscrito, recogen: conjunto de documentos, estadísticas, ilustraciones, gráficos, cronologías, declaraciones oficiales, entre otras fuentes documentales para profundizar el contenido que, por su extensión, no se han incluido en el cuerpo de los capítulos. </w:t>
      </w:r>
    </w:p>
    <w:p w:rsidR="006D5F2D" w:rsidRPr="001C3388" w:rsidRDefault="006D5F2D" w:rsidP="00884053">
      <w:pPr>
        <w:pStyle w:val="Default"/>
        <w:numPr>
          <w:ilvl w:val="0"/>
          <w:numId w:val="2"/>
        </w:numPr>
        <w:spacing w:after="120"/>
        <w:jc w:val="both"/>
        <w:rPr>
          <w:rFonts w:ascii="Times New Roman" w:eastAsia="Times New Roman" w:hAnsi="Times New Roman" w:cs="Times New Roman"/>
          <w:color w:val="auto"/>
          <w:lang w:eastAsia="es-ES"/>
        </w:rPr>
      </w:pPr>
      <w:r w:rsidRPr="001C3388">
        <w:rPr>
          <w:rFonts w:ascii="Times New Roman" w:eastAsia="Times New Roman" w:hAnsi="Times New Roman" w:cs="Times New Roman"/>
          <w:color w:val="auto"/>
          <w:lang w:eastAsia="es-ES"/>
        </w:rPr>
        <w:t xml:space="preserve">Referencias bibliográficas: </w:t>
      </w:r>
      <w:r w:rsidRPr="001C3388">
        <w:rPr>
          <w:rFonts w:ascii="Times New Roman" w:hAnsi="Times New Roman" w:cs="Times New Roman"/>
          <w:color w:val="auto"/>
        </w:rPr>
        <w:t>debe</w:t>
      </w:r>
      <w:r w:rsidR="00BA2EBF">
        <w:rPr>
          <w:rFonts w:ascii="Times New Roman" w:hAnsi="Times New Roman" w:cs="Times New Roman"/>
          <w:color w:val="auto"/>
        </w:rPr>
        <w:t>n</w:t>
      </w:r>
      <w:r w:rsidRPr="001C3388">
        <w:rPr>
          <w:rFonts w:ascii="Times New Roman" w:hAnsi="Times New Roman" w:cs="Times New Roman"/>
          <w:color w:val="auto"/>
        </w:rPr>
        <w:t xml:space="preserve"> cumplir con la sintaxis de la</w:t>
      </w:r>
      <w:r w:rsidR="00BA2EBF">
        <w:rPr>
          <w:rFonts w:ascii="Times New Roman" w:hAnsi="Times New Roman" w:cs="Times New Roman"/>
          <w:color w:val="auto"/>
        </w:rPr>
        <w:t>s</w:t>
      </w:r>
      <w:r w:rsidRPr="001C3388">
        <w:rPr>
          <w:rFonts w:ascii="Times New Roman" w:hAnsi="Times New Roman" w:cs="Times New Roman"/>
          <w:color w:val="auto"/>
        </w:rPr>
        <w:t xml:space="preserve"> Norma</w:t>
      </w:r>
      <w:r w:rsidR="00BA2EBF">
        <w:rPr>
          <w:rFonts w:ascii="Times New Roman" w:hAnsi="Times New Roman" w:cs="Times New Roman"/>
          <w:color w:val="auto"/>
        </w:rPr>
        <w:t>s</w:t>
      </w:r>
      <w:r w:rsidRPr="001C3388">
        <w:rPr>
          <w:rFonts w:ascii="Times New Roman" w:hAnsi="Times New Roman" w:cs="Times New Roman"/>
          <w:color w:val="auto"/>
        </w:rPr>
        <w:t xml:space="preserve"> APA. Aparecerán declaradas al final del libro</w:t>
      </w:r>
      <w:r w:rsidR="00A15E66">
        <w:rPr>
          <w:rFonts w:ascii="Times New Roman" w:hAnsi="Times New Roman" w:cs="Times New Roman"/>
          <w:color w:val="auto"/>
        </w:rPr>
        <w:t xml:space="preserve">, </w:t>
      </w:r>
      <w:r w:rsidR="00BA2EBF">
        <w:rPr>
          <w:rFonts w:ascii="Times New Roman" w:hAnsi="Times New Roman" w:cs="Times New Roman"/>
          <w:color w:val="auto"/>
        </w:rPr>
        <w:t xml:space="preserve">con </w:t>
      </w:r>
      <w:r w:rsidR="00BA2EBF" w:rsidRPr="001C3388">
        <w:rPr>
          <w:rFonts w:ascii="Times New Roman" w:hAnsi="Times New Roman" w:cs="Times New Roman"/>
          <w:color w:val="auto"/>
        </w:rPr>
        <w:t>todos los textos o autores que hayan sido citados en el cuerpo del trabajo</w:t>
      </w:r>
      <w:r w:rsidR="00BA2EBF">
        <w:rPr>
          <w:rFonts w:ascii="Times New Roman" w:hAnsi="Times New Roman" w:cs="Times New Roman"/>
          <w:color w:val="auto"/>
        </w:rPr>
        <w:t xml:space="preserve"> </w:t>
      </w:r>
      <w:r w:rsidR="00A15E66">
        <w:rPr>
          <w:rFonts w:ascii="Times New Roman" w:hAnsi="Times New Roman" w:cs="Times New Roman"/>
          <w:color w:val="auto"/>
        </w:rPr>
        <w:t>en orden alfabético y</w:t>
      </w:r>
      <w:r w:rsidR="00BA2EBF">
        <w:rPr>
          <w:rFonts w:ascii="Times New Roman" w:hAnsi="Times New Roman" w:cs="Times New Roman"/>
          <w:color w:val="auto"/>
        </w:rPr>
        <w:t xml:space="preserve"> numerado</w:t>
      </w:r>
      <w:r w:rsidR="00BA2EBF" w:rsidRPr="001C3388">
        <w:rPr>
          <w:rFonts w:ascii="Times New Roman" w:hAnsi="Times New Roman" w:cs="Times New Roman"/>
          <w:color w:val="auto"/>
        </w:rPr>
        <w:t>s</w:t>
      </w:r>
      <w:r w:rsidRPr="001C3388">
        <w:rPr>
          <w:rFonts w:ascii="Times New Roman" w:hAnsi="Times New Roman" w:cs="Times New Roman"/>
          <w:color w:val="auto"/>
        </w:rPr>
        <w:t>.</w:t>
      </w:r>
    </w:p>
    <w:p w:rsidR="006D5F2D" w:rsidRPr="001C3388" w:rsidRDefault="006D5F2D" w:rsidP="00884053">
      <w:pPr>
        <w:pStyle w:val="Default"/>
        <w:spacing w:after="120"/>
        <w:ind w:left="720"/>
        <w:jc w:val="both"/>
        <w:rPr>
          <w:rFonts w:ascii="Times New Roman" w:eastAsia="Times New Roman" w:hAnsi="Times New Roman" w:cs="Times New Roman"/>
          <w:color w:val="auto"/>
          <w:lang w:eastAsia="es-ES"/>
        </w:rPr>
      </w:pPr>
      <w:r w:rsidRPr="001C3388">
        <w:rPr>
          <w:rFonts w:ascii="Times New Roman" w:eastAsia="Times New Roman" w:hAnsi="Times New Roman" w:cs="Times New Roman"/>
          <w:color w:val="auto"/>
          <w:lang w:eastAsia="es-ES"/>
        </w:rPr>
        <w:t>A continuación</w:t>
      </w:r>
      <w:r w:rsidR="00BA2EBF">
        <w:rPr>
          <w:rFonts w:ascii="Times New Roman" w:eastAsia="Times New Roman" w:hAnsi="Times New Roman" w:cs="Times New Roman"/>
          <w:color w:val="auto"/>
          <w:lang w:eastAsia="es-ES"/>
        </w:rPr>
        <w:t xml:space="preserve"> de estas</w:t>
      </w:r>
      <w:r w:rsidRPr="001C3388">
        <w:rPr>
          <w:rFonts w:ascii="Times New Roman" w:eastAsia="Times New Roman" w:hAnsi="Times New Roman" w:cs="Times New Roman"/>
          <w:color w:val="auto"/>
          <w:lang w:eastAsia="es-ES"/>
        </w:rPr>
        <w:t xml:space="preserve">, en casos opcionales, </w:t>
      </w:r>
      <w:r w:rsidR="00BA2EBF">
        <w:rPr>
          <w:rFonts w:ascii="Times New Roman" w:eastAsia="Times New Roman" w:hAnsi="Times New Roman" w:cs="Times New Roman"/>
          <w:color w:val="auto"/>
          <w:lang w:eastAsia="es-ES"/>
        </w:rPr>
        <w:t xml:space="preserve">se </w:t>
      </w:r>
      <w:r w:rsidRPr="001C3388">
        <w:rPr>
          <w:rFonts w:ascii="Times New Roman" w:eastAsia="Times New Roman" w:hAnsi="Times New Roman" w:cs="Times New Roman"/>
          <w:color w:val="auto"/>
          <w:lang w:eastAsia="es-ES"/>
        </w:rPr>
        <w:t xml:space="preserve">puede </w:t>
      </w:r>
      <w:r w:rsidR="00BA2EBF">
        <w:rPr>
          <w:rFonts w:ascii="Times New Roman" w:eastAsia="Times New Roman" w:hAnsi="Times New Roman" w:cs="Times New Roman"/>
          <w:color w:val="auto"/>
          <w:lang w:eastAsia="es-ES"/>
        </w:rPr>
        <w:t>incluir</w:t>
      </w:r>
      <w:r w:rsidRPr="001C3388">
        <w:rPr>
          <w:rFonts w:ascii="Times New Roman" w:eastAsia="Times New Roman" w:hAnsi="Times New Roman" w:cs="Times New Roman"/>
          <w:color w:val="auto"/>
          <w:lang w:eastAsia="es-ES"/>
        </w:rPr>
        <w:t xml:space="preserve"> una Bibliografía</w:t>
      </w:r>
      <w:r w:rsidR="00A15E66">
        <w:rPr>
          <w:rFonts w:ascii="Times New Roman" w:eastAsia="Times New Roman" w:hAnsi="Times New Roman" w:cs="Times New Roman"/>
          <w:color w:val="auto"/>
          <w:lang w:eastAsia="es-ES"/>
        </w:rPr>
        <w:t>, que contendrá</w:t>
      </w:r>
      <w:r w:rsidRPr="001C3388">
        <w:rPr>
          <w:rFonts w:ascii="Times New Roman" w:eastAsia="Times New Roman" w:hAnsi="Times New Roman" w:cs="Times New Roman"/>
          <w:color w:val="auto"/>
          <w:lang w:eastAsia="es-ES"/>
        </w:rPr>
        <w:t xml:space="preserve"> textos que no fueron citados en el manuscrito, pero </w:t>
      </w:r>
      <w:r w:rsidR="00A15E66">
        <w:rPr>
          <w:rFonts w:ascii="Times New Roman" w:eastAsia="Times New Roman" w:hAnsi="Times New Roman" w:cs="Times New Roman"/>
          <w:color w:val="auto"/>
          <w:lang w:eastAsia="es-ES"/>
        </w:rPr>
        <w:t xml:space="preserve">que </w:t>
      </w:r>
      <w:r w:rsidRPr="001C3388">
        <w:rPr>
          <w:rFonts w:ascii="Times New Roman" w:eastAsia="Times New Roman" w:hAnsi="Times New Roman" w:cs="Times New Roman"/>
          <w:color w:val="auto"/>
          <w:lang w:eastAsia="es-ES"/>
        </w:rPr>
        <w:t xml:space="preserve">constituyen un aporte necesario para la compresión o ampliación del contenido. También </w:t>
      </w:r>
      <w:r w:rsidR="00A15E66">
        <w:rPr>
          <w:rFonts w:ascii="Times New Roman" w:eastAsia="Times New Roman" w:hAnsi="Times New Roman" w:cs="Times New Roman"/>
          <w:color w:val="auto"/>
          <w:lang w:eastAsia="es-ES"/>
        </w:rPr>
        <w:t>esta se</w:t>
      </w:r>
      <w:r w:rsidRPr="001C3388">
        <w:rPr>
          <w:rFonts w:ascii="Times New Roman" w:eastAsia="Times New Roman" w:hAnsi="Times New Roman" w:cs="Times New Roman"/>
          <w:color w:val="auto"/>
          <w:lang w:eastAsia="es-ES"/>
        </w:rPr>
        <w:t xml:space="preserve"> ajusta</w:t>
      </w:r>
      <w:r w:rsidR="00A15E66">
        <w:rPr>
          <w:rFonts w:ascii="Times New Roman" w:eastAsia="Times New Roman" w:hAnsi="Times New Roman" w:cs="Times New Roman"/>
          <w:color w:val="auto"/>
          <w:lang w:eastAsia="es-ES"/>
        </w:rPr>
        <w:t>rá</w:t>
      </w:r>
      <w:r w:rsidRPr="001C3388">
        <w:rPr>
          <w:rFonts w:ascii="Times New Roman" w:eastAsia="Times New Roman" w:hAnsi="Times New Roman" w:cs="Times New Roman"/>
          <w:color w:val="auto"/>
          <w:lang w:eastAsia="es-ES"/>
        </w:rPr>
        <w:t xml:space="preserve"> a la</w:t>
      </w:r>
      <w:r w:rsidR="00BA2EBF">
        <w:rPr>
          <w:rFonts w:ascii="Times New Roman" w:eastAsia="Times New Roman" w:hAnsi="Times New Roman" w:cs="Times New Roman"/>
          <w:color w:val="auto"/>
          <w:lang w:eastAsia="es-ES"/>
        </w:rPr>
        <w:t>s</w:t>
      </w:r>
      <w:r w:rsidRPr="001C3388">
        <w:rPr>
          <w:rFonts w:ascii="Times New Roman" w:eastAsia="Times New Roman" w:hAnsi="Times New Roman" w:cs="Times New Roman"/>
          <w:color w:val="auto"/>
          <w:lang w:eastAsia="es-ES"/>
        </w:rPr>
        <w:t xml:space="preserve"> </w:t>
      </w:r>
      <w:r w:rsidR="00BA2EBF">
        <w:rPr>
          <w:rFonts w:ascii="Times New Roman" w:eastAsia="Times New Roman" w:hAnsi="Times New Roman" w:cs="Times New Roman"/>
          <w:color w:val="auto"/>
          <w:lang w:eastAsia="es-ES"/>
        </w:rPr>
        <w:t>N</w:t>
      </w:r>
      <w:r w:rsidRPr="001C3388">
        <w:rPr>
          <w:rFonts w:ascii="Times New Roman" w:eastAsia="Times New Roman" w:hAnsi="Times New Roman" w:cs="Times New Roman"/>
          <w:color w:val="auto"/>
          <w:lang w:eastAsia="es-ES"/>
        </w:rPr>
        <w:t>orma</w:t>
      </w:r>
      <w:r w:rsidR="00BA2EBF">
        <w:rPr>
          <w:rFonts w:ascii="Times New Roman" w:eastAsia="Times New Roman" w:hAnsi="Times New Roman" w:cs="Times New Roman"/>
          <w:color w:val="auto"/>
          <w:lang w:eastAsia="es-ES"/>
        </w:rPr>
        <w:t>s</w:t>
      </w:r>
      <w:r w:rsidRPr="001C3388">
        <w:rPr>
          <w:rFonts w:ascii="Times New Roman" w:eastAsia="Times New Roman" w:hAnsi="Times New Roman" w:cs="Times New Roman"/>
          <w:color w:val="auto"/>
          <w:lang w:eastAsia="es-ES"/>
        </w:rPr>
        <w:t xml:space="preserve"> APA. </w:t>
      </w:r>
    </w:p>
    <w:p w:rsidR="006D5F2D" w:rsidRPr="001C3388" w:rsidRDefault="006D5F2D" w:rsidP="00884053">
      <w:pPr>
        <w:pStyle w:val="Default"/>
        <w:numPr>
          <w:ilvl w:val="0"/>
          <w:numId w:val="2"/>
        </w:numPr>
        <w:spacing w:after="120"/>
        <w:jc w:val="both"/>
        <w:rPr>
          <w:rFonts w:ascii="Times New Roman" w:eastAsia="Times New Roman" w:hAnsi="Times New Roman" w:cs="Times New Roman"/>
          <w:color w:val="auto"/>
          <w:lang w:eastAsia="es-ES"/>
        </w:rPr>
      </w:pPr>
      <w:r w:rsidRPr="001C3388">
        <w:rPr>
          <w:rFonts w:ascii="Times New Roman" w:eastAsia="Times New Roman" w:hAnsi="Times New Roman" w:cs="Times New Roman"/>
          <w:color w:val="auto"/>
          <w:lang w:eastAsia="es-ES"/>
        </w:rPr>
        <w:t xml:space="preserve">Índice: se admitirán generales o de contenido. Ello no indica que, según el tipo de libro y los contenidos que trate, puedan aceptarse índices de materia, onomásticos, cronológicos, entre otros. </w:t>
      </w:r>
    </w:p>
    <w:p w:rsidR="001C3388" w:rsidRPr="001C3388" w:rsidRDefault="001C3388" w:rsidP="00884053">
      <w:pPr>
        <w:spacing w:after="120" w:line="240" w:lineRule="auto"/>
        <w:jc w:val="both"/>
        <w:rPr>
          <w:rFonts w:ascii="Times New Roman" w:hAnsi="Times New Roman" w:cs="Times New Roman"/>
          <w:b/>
          <w:sz w:val="24"/>
          <w:szCs w:val="24"/>
        </w:rPr>
      </w:pPr>
      <w:r w:rsidRPr="001C3388">
        <w:rPr>
          <w:rFonts w:ascii="Times New Roman" w:hAnsi="Times New Roman" w:cs="Times New Roman"/>
          <w:b/>
          <w:sz w:val="24"/>
          <w:szCs w:val="24"/>
        </w:rPr>
        <w:t>Desarrollo de colecciones</w:t>
      </w:r>
    </w:p>
    <w:p w:rsidR="001C3388" w:rsidRPr="001C3388" w:rsidRDefault="001C3388"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De igual modo, Ediciones UO convoca a la presentación de propuestas de Colecciones editoriales. Estas destacan las fortalezas del quehacer científic</w:t>
      </w:r>
      <w:r>
        <w:rPr>
          <w:rFonts w:ascii="Times New Roman" w:hAnsi="Times New Roman" w:cs="Times New Roman"/>
          <w:sz w:val="24"/>
          <w:szCs w:val="24"/>
        </w:rPr>
        <w:t>o</w:t>
      </w:r>
      <w:r w:rsidRPr="001C3388">
        <w:rPr>
          <w:rFonts w:ascii="Times New Roman" w:hAnsi="Times New Roman" w:cs="Times New Roman"/>
          <w:sz w:val="24"/>
          <w:szCs w:val="24"/>
        </w:rPr>
        <w:t xml:space="preserve">, docente e investigativo de la Universidad. Su publicación contribuirá a visibilizar la actividad del Alma Máter oriental </w:t>
      </w:r>
      <w:r w:rsidR="00C7092D">
        <w:rPr>
          <w:rFonts w:ascii="Times New Roman" w:hAnsi="Times New Roman" w:cs="Times New Roman"/>
          <w:sz w:val="24"/>
          <w:szCs w:val="24"/>
        </w:rPr>
        <w:t xml:space="preserve">y de otras </w:t>
      </w:r>
      <w:r w:rsidR="00A5530E">
        <w:rPr>
          <w:rFonts w:ascii="Times New Roman" w:hAnsi="Times New Roman" w:cs="Times New Roman"/>
          <w:sz w:val="24"/>
          <w:szCs w:val="24"/>
        </w:rPr>
        <w:t xml:space="preserve">universidades </w:t>
      </w:r>
      <w:r w:rsidRPr="001C3388">
        <w:rPr>
          <w:rFonts w:ascii="Times New Roman" w:hAnsi="Times New Roman" w:cs="Times New Roman"/>
          <w:sz w:val="24"/>
          <w:szCs w:val="24"/>
        </w:rPr>
        <w:t xml:space="preserve">en espacios nacionales e internacionales. </w:t>
      </w:r>
    </w:p>
    <w:p w:rsidR="001C3388" w:rsidRPr="001C3388" w:rsidRDefault="001C3388" w:rsidP="00884053">
      <w:p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Las colecciones de libros estarán sujetas a las siguientes condiciones:</w:t>
      </w:r>
    </w:p>
    <w:p w:rsidR="001C3388" w:rsidRPr="001C3388" w:rsidRDefault="001C3388" w:rsidP="00884053">
      <w:pPr>
        <w:pStyle w:val="Prrafodelista"/>
        <w:numPr>
          <w:ilvl w:val="0"/>
          <w:numId w:val="5"/>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Los objetivos, límites y alcance deberán diferir de colecciones ya existentes</w:t>
      </w:r>
      <w:r w:rsidR="00D67F1E">
        <w:rPr>
          <w:rFonts w:ascii="Times New Roman" w:hAnsi="Times New Roman" w:cs="Times New Roman"/>
          <w:sz w:val="24"/>
          <w:szCs w:val="24"/>
        </w:rPr>
        <w:t>.</w:t>
      </w:r>
    </w:p>
    <w:p w:rsidR="001C3388" w:rsidRPr="00D67F1E" w:rsidRDefault="00D67F1E" w:rsidP="00D67F1E">
      <w:pPr>
        <w:pStyle w:val="Prrafodelista"/>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001C3388" w:rsidRPr="001C3388">
        <w:rPr>
          <w:rFonts w:ascii="Times New Roman" w:hAnsi="Times New Roman" w:cs="Times New Roman"/>
          <w:sz w:val="24"/>
          <w:szCs w:val="24"/>
        </w:rPr>
        <w:t>l nuevo proyecto deberá contar con originales para dos años y pronóstico de continuidad</w:t>
      </w:r>
      <w:r>
        <w:rPr>
          <w:rFonts w:ascii="Times New Roman" w:hAnsi="Times New Roman" w:cs="Times New Roman"/>
          <w:sz w:val="24"/>
          <w:szCs w:val="24"/>
        </w:rPr>
        <w:t>.</w:t>
      </w:r>
      <w:r w:rsidR="001C3388" w:rsidRPr="001C3388">
        <w:rPr>
          <w:rFonts w:ascii="Times New Roman" w:hAnsi="Times New Roman" w:cs="Times New Roman"/>
          <w:sz w:val="24"/>
          <w:szCs w:val="24"/>
        </w:rPr>
        <w:t xml:space="preserve"> </w:t>
      </w:r>
      <w:r w:rsidRPr="00D67F1E">
        <w:rPr>
          <w:rFonts w:ascii="Times New Roman" w:hAnsi="Times New Roman" w:cs="Times New Roman"/>
          <w:sz w:val="24"/>
          <w:szCs w:val="24"/>
        </w:rPr>
        <w:t>L</w:t>
      </w:r>
      <w:r w:rsidR="001C3388" w:rsidRPr="00D67F1E">
        <w:rPr>
          <w:rFonts w:ascii="Times New Roman" w:hAnsi="Times New Roman" w:cs="Times New Roman"/>
          <w:sz w:val="24"/>
          <w:szCs w:val="24"/>
        </w:rPr>
        <w:t>a colección será cerrada si no publica t</w:t>
      </w:r>
      <w:r w:rsidR="00F05049">
        <w:rPr>
          <w:rFonts w:ascii="Times New Roman" w:hAnsi="Times New Roman" w:cs="Times New Roman"/>
          <w:sz w:val="24"/>
          <w:szCs w:val="24"/>
        </w:rPr>
        <w:t>ítulos nuevos en un perí</w:t>
      </w:r>
      <w:r w:rsidR="001C3388" w:rsidRPr="00D67F1E">
        <w:rPr>
          <w:rFonts w:ascii="Times New Roman" w:hAnsi="Times New Roman" w:cs="Times New Roman"/>
          <w:sz w:val="24"/>
          <w:szCs w:val="24"/>
        </w:rPr>
        <w:t>odo de tres años consecutivos.</w:t>
      </w:r>
    </w:p>
    <w:p w:rsidR="001C3388" w:rsidRPr="001C3388" w:rsidRDefault="009272C7" w:rsidP="0088405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El P</w:t>
      </w:r>
      <w:r w:rsidR="001C3388" w:rsidRPr="001C3388">
        <w:rPr>
          <w:rFonts w:ascii="Times New Roman" w:hAnsi="Times New Roman" w:cs="Times New Roman"/>
          <w:sz w:val="24"/>
          <w:szCs w:val="24"/>
        </w:rPr>
        <w:t xml:space="preserve">residente del Consejo Editorial designa a los </w:t>
      </w:r>
      <w:r w:rsidR="00D67F1E">
        <w:rPr>
          <w:rFonts w:ascii="Times New Roman" w:hAnsi="Times New Roman" w:cs="Times New Roman"/>
          <w:sz w:val="24"/>
          <w:szCs w:val="24"/>
        </w:rPr>
        <w:t>d</w:t>
      </w:r>
      <w:r w:rsidR="001C3388" w:rsidRPr="001C3388">
        <w:rPr>
          <w:rFonts w:ascii="Times New Roman" w:hAnsi="Times New Roman" w:cs="Times New Roman"/>
          <w:sz w:val="24"/>
          <w:szCs w:val="24"/>
        </w:rPr>
        <w:t xml:space="preserve">irectores de </w:t>
      </w:r>
      <w:r w:rsidR="00D67F1E">
        <w:rPr>
          <w:rFonts w:ascii="Times New Roman" w:hAnsi="Times New Roman" w:cs="Times New Roman"/>
          <w:sz w:val="24"/>
          <w:szCs w:val="24"/>
        </w:rPr>
        <w:t>c</w:t>
      </w:r>
      <w:r w:rsidR="001C3388" w:rsidRPr="001C3388">
        <w:rPr>
          <w:rFonts w:ascii="Times New Roman" w:hAnsi="Times New Roman" w:cs="Times New Roman"/>
          <w:sz w:val="24"/>
          <w:szCs w:val="24"/>
        </w:rPr>
        <w:t xml:space="preserve">olección. </w:t>
      </w:r>
      <w:r w:rsidR="00D67F1E">
        <w:rPr>
          <w:rFonts w:ascii="Times New Roman" w:hAnsi="Times New Roman" w:cs="Times New Roman"/>
          <w:sz w:val="24"/>
          <w:szCs w:val="24"/>
        </w:rPr>
        <w:t>El</w:t>
      </w:r>
      <w:r w:rsidR="001C3388" w:rsidRPr="001C3388">
        <w:rPr>
          <w:rFonts w:ascii="Times New Roman" w:hAnsi="Times New Roman" w:cs="Times New Roman"/>
          <w:sz w:val="24"/>
          <w:szCs w:val="24"/>
        </w:rPr>
        <w:t xml:space="preserve"> </w:t>
      </w:r>
      <w:r w:rsidR="00D67F1E">
        <w:rPr>
          <w:rFonts w:ascii="Times New Roman" w:hAnsi="Times New Roman" w:cs="Times New Roman"/>
          <w:sz w:val="24"/>
          <w:szCs w:val="24"/>
        </w:rPr>
        <w:t>d</w:t>
      </w:r>
      <w:r w:rsidR="001C3388" w:rsidRPr="001C3388">
        <w:rPr>
          <w:rFonts w:ascii="Times New Roman" w:hAnsi="Times New Roman" w:cs="Times New Roman"/>
          <w:sz w:val="24"/>
          <w:szCs w:val="24"/>
        </w:rPr>
        <w:t xml:space="preserve">irector de </w:t>
      </w:r>
      <w:r w:rsidR="00D67F1E">
        <w:rPr>
          <w:rFonts w:ascii="Times New Roman" w:hAnsi="Times New Roman" w:cs="Times New Roman"/>
          <w:sz w:val="24"/>
          <w:szCs w:val="24"/>
        </w:rPr>
        <w:t>c</w:t>
      </w:r>
      <w:r w:rsidR="001C3388" w:rsidRPr="001C3388">
        <w:rPr>
          <w:rFonts w:ascii="Times New Roman" w:hAnsi="Times New Roman" w:cs="Times New Roman"/>
          <w:sz w:val="24"/>
          <w:szCs w:val="24"/>
        </w:rPr>
        <w:t xml:space="preserve">olección </w:t>
      </w:r>
      <w:r w:rsidR="00D67F1E">
        <w:rPr>
          <w:rFonts w:ascii="Times New Roman" w:hAnsi="Times New Roman" w:cs="Times New Roman"/>
          <w:sz w:val="24"/>
          <w:szCs w:val="24"/>
        </w:rPr>
        <w:t>es un</w:t>
      </w:r>
      <w:r w:rsidR="001C3388" w:rsidRPr="001C3388">
        <w:rPr>
          <w:rFonts w:ascii="Times New Roman" w:hAnsi="Times New Roman" w:cs="Times New Roman"/>
          <w:sz w:val="24"/>
          <w:szCs w:val="24"/>
        </w:rPr>
        <w:t xml:space="preserve"> académico destacado en </w:t>
      </w:r>
      <w:r w:rsidR="00D67F1E">
        <w:rPr>
          <w:rFonts w:ascii="Times New Roman" w:hAnsi="Times New Roman" w:cs="Times New Roman"/>
          <w:sz w:val="24"/>
          <w:szCs w:val="24"/>
        </w:rPr>
        <w:t>el</w:t>
      </w:r>
      <w:r w:rsidR="001C3388" w:rsidRPr="001C3388">
        <w:rPr>
          <w:rFonts w:ascii="Times New Roman" w:hAnsi="Times New Roman" w:cs="Times New Roman"/>
          <w:sz w:val="24"/>
          <w:szCs w:val="24"/>
        </w:rPr>
        <w:t xml:space="preserve"> ámbito</w:t>
      </w:r>
      <w:r w:rsidR="00D67F1E">
        <w:rPr>
          <w:rFonts w:ascii="Times New Roman" w:hAnsi="Times New Roman" w:cs="Times New Roman"/>
          <w:sz w:val="24"/>
          <w:szCs w:val="24"/>
        </w:rPr>
        <w:t xml:space="preserve"> del conocimiento en que se inscribe la colección</w:t>
      </w:r>
      <w:r w:rsidR="001C3388" w:rsidRPr="001C3388">
        <w:rPr>
          <w:rFonts w:ascii="Times New Roman" w:hAnsi="Times New Roman" w:cs="Times New Roman"/>
          <w:sz w:val="24"/>
          <w:szCs w:val="24"/>
        </w:rPr>
        <w:t xml:space="preserve">. Sus funciones serán las siguientes: </w:t>
      </w:r>
    </w:p>
    <w:p w:rsidR="001C3388" w:rsidRPr="001C3388" w:rsidRDefault="001C3388" w:rsidP="00884053">
      <w:pPr>
        <w:pStyle w:val="Prrafodelista"/>
        <w:numPr>
          <w:ilvl w:val="0"/>
          <w:numId w:val="6"/>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Supervisará la calidad del proceso editorial y el intercambio del editor y el</w:t>
      </w:r>
      <w:r w:rsidR="009272C7">
        <w:rPr>
          <w:rFonts w:ascii="Times New Roman" w:hAnsi="Times New Roman" w:cs="Times New Roman"/>
          <w:sz w:val="24"/>
          <w:szCs w:val="24"/>
        </w:rPr>
        <w:t>(los)</w:t>
      </w:r>
      <w:r w:rsidRPr="001C3388">
        <w:rPr>
          <w:rFonts w:ascii="Times New Roman" w:hAnsi="Times New Roman" w:cs="Times New Roman"/>
          <w:sz w:val="24"/>
          <w:szCs w:val="24"/>
        </w:rPr>
        <w:t xml:space="preserve"> autor(es). </w:t>
      </w:r>
      <w:r w:rsidR="00C00B95">
        <w:rPr>
          <w:rFonts w:ascii="Times New Roman" w:hAnsi="Times New Roman" w:cs="Times New Roman"/>
          <w:sz w:val="24"/>
          <w:szCs w:val="24"/>
        </w:rPr>
        <w:t>Igualmente garantizará el trabajo de los evaluadores externos.</w:t>
      </w:r>
    </w:p>
    <w:p w:rsidR="001C3388" w:rsidRPr="001C3388" w:rsidRDefault="001C3388" w:rsidP="00884053">
      <w:pPr>
        <w:pStyle w:val="Prrafodelista"/>
        <w:numPr>
          <w:ilvl w:val="0"/>
          <w:numId w:val="6"/>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Gestionará la presentación de nuevos títulos en los marcos establecidos por la </w:t>
      </w:r>
      <w:r w:rsidR="006C7E74">
        <w:rPr>
          <w:rFonts w:ascii="Times New Roman" w:hAnsi="Times New Roman" w:cs="Times New Roman"/>
          <w:sz w:val="24"/>
          <w:szCs w:val="24"/>
        </w:rPr>
        <w:t>e</w:t>
      </w:r>
      <w:r w:rsidRPr="001C3388">
        <w:rPr>
          <w:rFonts w:ascii="Times New Roman" w:hAnsi="Times New Roman" w:cs="Times New Roman"/>
          <w:sz w:val="24"/>
          <w:szCs w:val="24"/>
        </w:rPr>
        <w:t xml:space="preserve">ditorial. </w:t>
      </w:r>
    </w:p>
    <w:p w:rsidR="001C3388" w:rsidRPr="001C3388" w:rsidRDefault="001C3388" w:rsidP="00884053">
      <w:pPr>
        <w:pStyle w:val="Prrafodelista"/>
        <w:numPr>
          <w:ilvl w:val="0"/>
          <w:numId w:val="6"/>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Gestionará financiamiento externo para la coedición y/o publicación de los mejores títulos publicados. </w:t>
      </w:r>
    </w:p>
    <w:p w:rsidR="001C3388" w:rsidRPr="001C3388" w:rsidRDefault="001C3388" w:rsidP="00884053">
      <w:pPr>
        <w:pStyle w:val="Prrafodelista"/>
        <w:numPr>
          <w:ilvl w:val="0"/>
          <w:numId w:val="6"/>
        </w:numPr>
        <w:spacing w:after="120" w:line="240" w:lineRule="auto"/>
        <w:jc w:val="both"/>
        <w:rPr>
          <w:rFonts w:ascii="Times New Roman" w:hAnsi="Times New Roman" w:cs="Times New Roman"/>
          <w:sz w:val="24"/>
          <w:szCs w:val="24"/>
        </w:rPr>
      </w:pPr>
      <w:r w:rsidRPr="001C3388">
        <w:rPr>
          <w:rFonts w:ascii="Times New Roman" w:hAnsi="Times New Roman" w:cs="Times New Roman"/>
          <w:sz w:val="24"/>
          <w:szCs w:val="24"/>
        </w:rPr>
        <w:t xml:space="preserve">Propondrá </w:t>
      </w:r>
      <w:r w:rsidR="00D67F1E">
        <w:rPr>
          <w:rFonts w:ascii="Times New Roman" w:hAnsi="Times New Roman" w:cs="Times New Roman"/>
          <w:sz w:val="24"/>
          <w:szCs w:val="24"/>
        </w:rPr>
        <w:t>a</w:t>
      </w:r>
      <w:r w:rsidRPr="001C3388">
        <w:rPr>
          <w:rFonts w:ascii="Times New Roman" w:hAnsi="Times New Roman" w:cs="Times New Roman"/>
          <w:sz w:val="24"/>
          <w:szCs w:val="24"/>
        </w:rPr>
        <w:t>l Consejo Editorial los mejores títulos para su propuesta a reconocimiento en eventos editoriales o académicos de nivel nacional o internacional.</w:t>
      </w:r>
    </w:p>
    <w:p w:rsidR="001C3388" w:rsidRDefault="001C3388" w:rsidP="0088405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Ediciones UO propone las siguientes colecciones: </w:t>
      </w:r>
    </w:p>
    <w:p w:rsidR="00C14A03" w:rsidRDefault="00C14A03" w:rsidP="00884053">
      <w:pPr>
        <w:pStyle w:val="Prrafodelista"/>
        <w:numPr>
          <w:ilvl w:val="0"/>
          <w:numId w:val="7"/>
        </w:numPr>
        <w:spacing w:after="120" w:line="240" w:lineRule="auto"/>
        <w:jc w:val="both"/>
        <w:rPr>
          <w:rFonts w:ascii="Times New Roman" w:hAnsi="Times New Roman" w:cs="Times New Roman"/>
          <w:sz w:val="24"/>
          <w:szCs w:val="24"/>
        </w:rPr>
      </w:pPr>
      <w:r w:rsidRPr="00C14A03">
        <w:rPr>
          <w:rFonts w:ascii="Times New Roman" w:hAnsi="Times New Roman" w:cs="Times New Roman"/>
          <w:b/>
          <w:sz w:val="24"/>
          <w:szCs w:val="24"/>
        </w:rPr>
        <w:t>Ciencia e</w:t>
      </w:r>
      <w:r w:rsidR="009272C7">
        <w:rPr>
          <w:rFonts w:ascii="Times New Roman" w:hAnsi="Times New Roman" w:cs="Times New Roman"/>
          <w:b/>
          <w:sz w:val="24"/>
          <w:szCs w:val="24"/>
        </w:rPr>
        <w:t>n</w:t>
      </w:r>
      <w:r w:rsidRPr="00C14A03">
        <w:rPr>
          <w:rFonts w:ascii="Times New Roman" w:hAnsi="Times New Roman" w:cs="Times New Roman"/>
          <w:b/>
          <w:sz w:val="24"/>
          <w:szCs w:val="24"/>
        </w:rPr>
        <w:t xml:space="preserve"> la mira</w:t>
      </w:r>
      <w:r>
        <w:rPr>
          <w:rFonts w:ascii="Times New Roman" w:hAnsi="Times New Roman" w:cs="Times New Roman"/>
          <w:sz w:val="24"/>
          <w:szCs w:val="24"/>
        </w:rPr>
        <w:t xml:space="preserve">, </w:t>
      </w:r>
      <w:r w:rsidR="00E10910">
        <w:rPr>
          <w:rFonts w:ascii="Times New Roman" w:hAnsi="Times New Roman" w:cs="Times New Roman"/>
          <w:sz w:val="24"/>
          <w:szCs w:val="24"/>
        </w:rPr>
        <w:t>para la</w:t>
      </w:r>
      <w:r>
        <w:rPr>
          <w:rFonts w:ascii="Times New Roman" w:hAnsi="Times New Roman" w:cs="Times New Roman"/>
          <w:sz w:val="24"/>
          <w:szCs w:val="24"/>
        </w:rPr>
        <w:t xml:space="preserve"> divulgación científica. </w:t>
      </w:r>
      <w:r w:rsidR="00F1782A">
        <w:rPr>
          <w:rFonts w:ascii="Times New Roman" w:hAnsi="Times New Roman" w:cs="Times New Roman"/>
          <w:sz w:val="24"/>
          <w:szCs w:val="24"/>
        </w:rPr>
        <w:t>Se toma</w:t>
      </w:r>
      <w:r w:rsidR="00A27D1F">
        <w:rPr>
          <w:rFonts w:ascii="Times New Roman" w:hAnsi="Times New Roman" w:cs="Times New Roman"/>
          <w:sz w:val="24"/>
          <w:szCs w:val="24"/>
        </w:rPr>
        <w:t xml:space="preserve"> el nombre del proyecto de la Dirección de </w:t>
      </w:r>
      <w:r w:rsidR="003875FF">
        <w:rPr>
          <w:rFonts w:ascii="Times New Roman" w:hAnsi="Times New Roman" w:cs="Times New Roman"/>
          <w:sz w:val="24"/>
          <w:szCs w:val="24"/>
        </w:rPr>
        <w:t>Extensión</w:t>
      </w:r>
      <w:r w:rsidR="006C7E74">
        <w:rPr>
          <w:rFonts w:ascii="Times New Roman" w:hAnsi="Times New Roman" w:cs="Times New Roman"/>
          <w:sz w:val="24"/>
          <w:szCs w:val="24"/>
        </w:rPr>
        <w:t xml:space="preserve"> </w:t>
      </w:r>
      <w:r w:rsidR="003875FF">
        <w:rPr>
          <w:rFonts w:ascii="Times New Roman" w:hAnsi="Times New Roman" w:cs="Times New Roman"/>
          <w:sz w:val="24"/>
          <w:szCs w:val="24"/>
        </w:rPr>
        <w:t xml:space="preserve">para la publicación de ensayos y conferencias impartidas en estos espacios, siempre que el invitado así lo facilite con la entrega de sus textos. En este caso serán folletos y no libros. </w:t>
      </w:r>
    </w:p>
    <w:p w:rsidR="00A27D1F" w:rsidRDefault="00A27D1F" w:rsidP="00884053">
      <w:pPr>
        <w:pStyle w:val="Prrafodelista"/>
        <w:numPr>
          <w:ilvl w:val="0"/>
          <w:numId w:val="7"/>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Cuadernos UO</w:t>
      </w:r>
      <w:r w:rsidRPr="00F1782A">
        <w:rPr>
          <w:rFonts w:ascii="Times New Roman" w:hAnsi="Times New Roman" w:cs="Times New Roman"/>
          <w:sz w:val="24"/>
          <w:szCs w:val="24"/>
        </w:rPr>
        <w:t>,</w:t>
      </w:r>
      <w:r>
        <w:rPr>
          <w:rFonts w:ascii="Times New Roman" w:hAnsi="Times New Roman" w:cs="Times New Roman"/>
          <w:b/>
          <w:sz w:val="24"/>
          <w:szCs w:val="24"/>
        </w:rPr>
        <w:t xml:space="preserve"> </w:t>
      </w:r>
      <w:r w:rsidR="00621F4D" w:rsidRPr="00621F4D">
        <w:rPr>
          <w:rFonts w:ascii="Times New Roman" w:hAnsi="Times New Roman" w:cs="Times New Roman"/>
          <w:sz w:val="24"/>
          <w:szCs w:val="24"/>
        </w:rPr>
        <w:t xml:space="preserve">para </w:t>
      </w:r>
      <w:r w:rsidRPr="00A27D1F">
        <w:rPr>
          <w:rFonts w:ascii="Times New Roman" w:hAnsi="Times New Roman" w:cs="Times New Roman"/>
          <w:sz w:val="24"/>
          <w:szCs w:val="24"/>
        </w:rPr>
        <w:t>libro</w:t>
      </w:r>
      <w:r>
        <w:rPr>
          <w:rFonts w:ascii="Times New Roman" w:hAnsi="Times New Roman" w:cs="Times New Roman"/>
          <w:sz w:val="24"/>
          <w:szCs w:val="24"/>
        </w:rPr>
        <w:t>s de carácter didáctico</w:t>
      </w:r>
      <w:r w:rsidR="0027281F">
        <w:rPr>
          <w:rFonts w:ascii="Times New Roman" w:hAnsi="Times New Roman" w:cs="Times New Roman"/>
          <w:sz w:val="24"/>
          <w:szCs w:val="24"/>
        </w:rPr>
        <w:t xml:space="preserve"> y</w:t>
      </w:r>
      <w:r>
        <w:rPr>
          <w:rFonts w:ascii="Times New Roman" w:hAnsi="Times New Roman" w:cs="Times New Roman"/>
          <w:sz w:val="24"/>
          <w:szCs w:val="24"/>
        </w:rPr>
        <w:t xml:space="preserve"> de apoyo a la </w:t>
      </w:r>
      <w:r w:rsidR="00B03572">
        <w:rPr>
          <w:rFonts w:ascii="Times New Roman" w:hAnsi="Times New Roman" w:cs="Times New Roman"/>
          <w:sz w:val="24"/>
          <w:szCs w:val="24"/>
        </w:rPr>
        <w:t>docencia</w:t>
      </w:r>
      <w:r w:rsidR="00621F4D">
        <w:rPr>
          <w:rFonts w:ascii="Times New Roman" w:hAnsi="Times New Roman" w:cs="Times New Roman"/>
          <w:sz w:val="24"/>
          <w:szCs w:val="24"/>
        </w:rPr>
        <w:t>, como l</w:t>
      </w:r>
      <w:r w:rsidR="00B03572">
        <w:rPr>
          <w:rFonts w:ascii="Times New Roman" w:hAnsi="Times New Roman" w:cs="Times New Roman"/>
          <w:sz w:val="24"/>
          <w:szCs w:val="24"/>
        </w:rPr>
        <w:t>ibros de textos</w:t>
      </w:r>
      <w:r w:rsidR="0027281F">
        <w:rPr>
          <w:rFonts w:ascii="Times New Roman" w:hAnsi="Times New Roman" w:cs="Times New Roman"/>
          <w:sz w:val="24"/>
          <w:szCs w:val="24"/>
        </w:rPr>
        <w:t>,</w:t>
      </w:r>
      <w:r w:rsidR="00B03572">
        <w:rPr>
          <w:rFonts w:ascii="Times New Roman" w:hAnsi="Times New Roman" w:cs="Times New Roman"/>
          <w:sz w:val="24"/>
          <w:szCs w:val="24"/>
        </w:rPr>
        <w:t xml:space="preserve"> complementarios</w:t>
      </w:r>
      <w:r w:rsidR="0027281F">
        <w:rPr>
          <w:rFonts w:ascii="Times New Roman" w:hAnsi="Times New Roman" w:cs="Times New Roman"/>
          <w:sz w:val="24"/>
          <w:szCs w:val="24"/>
        </w:rPr>
        <w:t>,</w:t>
      </w:r>
      <w:r w:rsidR="00B03572">
        <w:rPr>
          <w:rFonts w:ascii="Times New Roman" w:hAnsi="Times New Roman" w:cs="Times New Roman"/>
          <w:sz w:val="24"/>
          <w:szCs w:val="24"/>
        </w:rPr>
        <w:t xml:space="preserve"> desarrollados por profesores de la universidad. </w:t>
      </w:r>
    </w:p>
    <w:p w:rsidR="00B03572" w:rsidRDefault="00B03572" w:rsidP="00884053">
      <w:pPr>
        <w:pStyle w:val="Prrafodelista"/>
        <w:numPr>
          <w:ilvl w:val="0"/>
          <w:numId w:val="7"/>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Libros CSH</w:t>
      </w:r>
      <w:r w:rsidRPr="00F1782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colección multidisciplinar que </w:t>
      </w:r>
      <w:r w:rsidR="00621F4D">
        <w:rPr>
          <w:rFonts w:ascii="Times New Roman" w:hAnsi="Times New Roman" w:cs="Times New Roman"/>
          <w:sz w:val="24"/>
          <w:szCs w:val="24"/>
        </w:rPr>
        <w:t>pon</w:t>
      </w:r>
      <w:r w:rsidR="0058335F">
        <w:rPr>
          <w:rFonts w:ascii="Times New Roman" w:hAnsi="Times New Roman" w:cs="Times New Roman"/>
          <w:sz w:val="24"/>
          <w:szCs w:val="24"/>
        </w:rPr>
        <w:t>drá</w:t>
      </w:r>
      <w:r w:rsidR="00621F4D">
        <w:rPr>
          <w:rFonts w:ascii="Times New Roman" w:hAnsi="Times New Roman" w:cs="Times New Roman"/>
          <w:sz w:val="24"/>
          <w:szCs w:val="24"/>
        </w:rPr>
        <w:t xml:space="preserve"> su atención en la sociedad en sentido general </w:t>
      </w:r>
      <w:r w:rsidR="0058335F">
        <w:rPr>
          <w:rFonts w:ascii="Times New Roman" w:hAnsi="Times New Roman" w:cs="Times New Roman"/>
          <w:sz w:val="24"/>
          <w:szCs w:val="24"/>
        </w:rPr>
        <w:t>desde la mirada</w:t>
      </w:r>
      <w:r w:rsidR="00621F4D">
        <w:rPr>
          <w:rFonts w:ascii="Times New Roman" w:hAnsi="Times New Roman" w:cs="Times New Roman"/>
          <w:sz w:val="24"/>
          <w:szCs w:val="24"/>
        </w:rPr>
        <w:t xml:space="preserve"> de</w:t>
      </w:r>
      <w:r>
        <w:rPr>
          <w:rFonts w:ascii="Times New Roman" w:hAnsi="Times New Roman" w:cs="Times New Roman"/>
          <w:sz w:val="24"/>
          <w:szCs w:val="24"/>
        </w:rPr>
        <w:t xml:space="preserve"> las </w:t>
      </w:r>
      <w:r w:rsidR="0058335F">
        <w:rPr>
          <w:rFonts w:ascii="Times New Roman" w:hAnsi="Times New Roman" w:cs="Times New Roman"/>
          <w:sz w:val="24"/>
          <w:szCs w:val="24"/>
        </w:rPr>
        <w:t>c</w:t>
      </w:r>
      <w:r>
        <w:rPr>
          <w:rFonts w:ascii="Times New Roman" w:hAnsi="Times New Roman" w:cs="Times New Roman"/>
          <w:sz w:val="24"/>
          <w:szCs w:val="24"/>
        </w:rPr>
        <w:t xml:space="preserve">iencias de </w:t>
      </w:r>
      <w:r w:rsidR="0058335F">
        <w:rPr>
          <w:rFonts w:ascii="Times New Roman" w:hAnsi="Times New Roman" w:cs="Times New Roman"/>
          <w:sz w:val="24"/>
          <w:szCs w:val="24"/>
        </w:rPr>
        <w:t>s</w:t>
      </w:r>
      <w:r>
        <w:rPr>
          <w:rFonts w:ascii="Times New Roman" w:hAnsi="Times New Roman" w:cs="Times New Roman"/>
          <w:sz w:val="24"/>
          <w:szCs w:val="24"/>
        </w:rPr>
        <w:t xml:space="preserve">ociales y </w:t>
      </w:r>
      <w:r w:rsidR="0058335F">
        <w:rPr>
          <w:rFonts w:ascii="Times New Roman" w:hAnsi="Times New Roman" w:cs="Times New Roman"/>
          <w:sz w:val="24"/>
          <w:szCs w:val="24"/>
        </w:rPr>
        <w:t>h</w:t>
      </w:r>
      <w:r w:rsidR="000975A8">
        <w:rPr>
          <w:rFonts w:ascii="Times New Roman" w:hAnsi="Times New Roman" w:cs="Times New Roman"/>
          <w:sz w:val="24"/>
          <w:szCs w:val="24"/>
        </w:rPr>
        <w:t xml:space="preserve">umanísticas. </w:t>
      </w:r>
    </w:p>
    <w:p w:rsidR="000975A8" w:rsidRPr="00120C90" w:rsidRDefault="000975A8" w:rsidP="00884053">
      <w:pPr>
        <w:pStyle w:val="Prrafodelista"/>
        <w:numPr>
          <w:ilvl w:val="0"/>
          <w:numId w:val="7"/>
        </w:numPr>
        <w:spacing w:after="120" w:line="240" w:lineRule="auto"/>
        <w:jc w:val="both"/>
        <w:rPr>
          <w:rFonts w:ascii="Times New Roman" w:hAnsi="Times New Roman" w:cs="Times New Roman"/>
          <w:b/>
          <w:sz w:val="24"/>
          <w:szCs w:val="24"/>
        </w:rPr>
      </w:pPr>
      <w:r w:rsidRPr="000975A8">
        <w:rPr>
          <w:rFonts w:ascii="Times New Roman" w:hAnsi="Times New Roman" w:cs="Times New Roman"/>
          <w:b/>
          <w:sz w:val="24"/>
          <w:szCs w:val="24"/>
        </w:rPr>
        <w:t>Isla en el tiempo</w:t>
      </w:r>
      <w:r w:rsidRPr="00F1782A">
        <w:rPr>
          <w:rFonts w:ascii="Times New Roman" w:hAnsi="Times New Roman" w:cs="Times New Roman"/>
          <w:sz w:val="24"/>
          <w:szCs w:val="24"/>
        </w:rPr>
        <w:t>,</w:t>
      </w:r>
      <w:r w:rsidRPr="000975A8">
        <w:rPr>
          <w:rFonts w:ascii="Times New Roman" w:hAnsi="Times New Roman" w:cs="Times New Roman"/>
          <w:b/>
          <w:sz w:val="24"/>
          <w:szCs w:val="24"/>
        </w:rPr>
        <w:t xml:space="preserve"> </w:t>
      </w:r>
      <w:r w:rsidR="0058335F">
        <w:rPr>
          <w:rFonts w:ascii="Times New Roman" w:hAnsi="Times New Roman" w:cs="Times New Roman"/>
          <w:sz w:val="24"/>
          <w:szCs w:val="24"/>
        </w:rPr>
        <w:t>que cubrirá</w:t>
      </w:r>
      <w:r w:rsidR="00120C90">
        <w:rPr>
          <w:rFonts w:ascii="Times New Roman" w:hAnsi="Times New Roman" w:cs="Times New Roman"/>
          <w:sz w:val="24"/>
          <w:szCs w:val="24"/>
        </w:rPr>
        <w:t xml:space="preserve"> temas históricos desde distintas ciencias (derecho, estudios literarios, patrimonio, personalidades, entre otros) en asuntos </w:t>
      </w:r>
      <w:r w:rsidR="007E48F6">
        <w:rPr>
          <w:rFonts w:ascii="Times New Roman" w:hAnsi="Times New Roman" w:cs="Times New Roman"/>
          <w:sz w:val="24"/>
          <w:szCs w:val="24"/>
        </w:rPr>
        <w:t xml:space="preserve">relativos a la zona oriental del país, al Caribe </w:t>
      </w:r>
      <w:r w:rsidR="00120C90">
        <w:rPr>
          <w:rFonts w:ascii="Times New Roman" w:hAnsi="Times New Roman" w:cs="Times New Roman"/>
          <w:sz w:val="24"/>
          <w:szCs w:val="24"/>
        </w:rPr>
        <w:t>y que hayan</w:t>
      </w:r>
      <w:r w:rsidR="007E48F6">
        <w:rPr>
          <w:rFonts w:ascii="Times New Roman" w:hAnsi="Times New Roman" w:cs="Times New Roman"/>
          <w:sz w:val="24"/>
          <w:szCs w:val="24"/>
        </w:rPr>
        <w:t xml:space="preserve"> tenido repercusión local, nacional e internacional. </w:t>
      </w:r>
    </w:p>
    <w:p w:rsidR="00120C90" w:rsidRPr="00570895" w:rsidRDefault="005470DF" w:rsidP="00884053">
      <w:pPr>
        <w:pStyle w:val="Prrafodelista"/>
        <w:numPr>
          <w:ilvl w:val="0"/>
          <w:numId w:val="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Causa</w:t>
      </w:r>
      <w:r w:rsidRPr="00F1782A">
        <w:rPr>
          <w:rFonts w:ascii="Times New Roman" w:hAnsi="Times New Roman" w:cs="Times New Roman"/>
          <w:sz w:val="24"/>
          <w:szCs w:val="24"/>
        </w:rPr>
        <w:t>,</w:t>
      </w:r>
      <w:r>
        <w:rPr>
          <w:rFonts w:ascii="Times New Roman" w:hAnsi="Times New Roman" w:cs="Times New Roman"/>
          <w:b/>
          <w:sz w:val="24"/>
          <w:szCs w:val="24"/>
        </w:rPr>
        <w:t xml:space="preserve"> </w:t>
      </w:r>
      <w:r w:rsidR="00570895">
        <w:rPr>
          <w:rFonts w:ascii="Times New Roman" w:hAnsi="Times New Roman" w:cs="Times New Roman"/>
          <w:sz w:val="24"/>
          <w:szCs w:val="24"/>
        </w:rPr>
        <w:t xml:space="preserve">colección dedicada </w:t>
      </w:r>
      <w:r w:rsidR="00C87A58">
        <w:rPr>
          <w:rFonts w:ascii="Times New Roman" w:hAnsi="Times New Roman" w:cs="Times New Roman"/>
          <w:sz w:val="24"/>
          <w:szCs w:val="24"/>
        </w:rPr>
        <w:t>a las ciencias jurídicas</w:t>
      </w:r>
      <w:r w:rsidR="00570895">
        <w:rPr>
          <w:rFonts w:ascii="Times New Roman" w:hAnsi="Times New Roman" w:cs="Times New Roman"/>
          <w:sz w:val="24"/>
          <w:szCs w:val="24"/>
        </w:rPr>
        <w:t>.</w:t>
      </w:r>
    </w:p>
    <w:p w:rsidR="00570895" w:rsidRPr="00805EA1" w:rsidRDefault="00570895" w:rsidP="00884053">
      <w:pPr>
        <w:pStyle w:val="Prrafodelista"/>
        <w:numPr>
          <w:ilvl w:val="0"/>
          <w:numId w:val="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Ingenio</w:t>
      </w:r>
      <w:r w:rsidRPr="00F1782A">
        <w:rPr>
          <w:rFonts w:ascii="Times New Roman" w:hAnsi="Times New Roman" w:cs="Times New Roman"/>
          <w:sz w:val="24"/>
          <w:szCs w:val="24"/>
        </w:rPr>
        <w:t>,</w:t>
      </w:r>
      <w:r w:rsidR="004253F3">
        <w:rPr>
          <w:rFonts w:ascii="Times New Roman" w:hAnsi="Times New Roman" w:cs="Times New Roman"/>
          <w:sz w:val="24"/>
          <w:szCs w:val="24"/>
        </w:rPr>
        <w:t xml:space="preserve"> para cubrir las áreas de </w:t>
      </w:r>
      <w:r w:rsidR="00C87A58">
        <w:rPr>
          <w:rFonts w:ascii="Times New Roman" w:hAnsi="Times New Roman" w:cs="Times New Roman"/>
          <w:sz w:val="24"/>
          <w:szCs w:val="24"/>
        </w:rPr>
        <w:t xml:space="preserve">las </w:t>
      </w:r>
      <w:r w:rsidR="004253F3">
        <w:rPr>
          <w:rFonts w:ascii="Times New Roman" w:hAnsi="Times New Roman" w:cs="Times New Roman"/>
          <w:sz w:val="24"/>
          <w:szCs w:val="24"/>
        </w:rPr>
        <w:t>ciencias técnicas</w:t>
      </w:r>
      <w:r w:rsidR="003875FF">
        <w:rPr>
          <w:rFonts w:ascii="Times New Roman" w:hAnsi="Times New Roman" w:cs="Times New Roman"/>
          <w:sz w:val="24"/>
          <w:szCs w:val="24"/>
        </w:rPr>
        <w:t>,</w:t>
      </w:r>
      <w:r w:rsidR="004253F3">
        <w:rPr>
          <w:rFonts w:ascii="Times New Roman" w:hAnsi="Times New Roman" w:cs="Times New Roman"/>
          <w:sz w:val="24"/>
          <w:szCs w:val="24"/>
        </w:rPr>
        <w:t xml:space="preserve"> ingeniería</w:t>
      </w:r>
      <w:r w:rsidR="003875FF">
        <w:rPr>
          <w:rFonts w:ascii="Times New Roman" w:hAnsi="Times New Roman" w:cs="Times New Roman"/>
          <w:sz w:val="24"/>
          <w:szCs w:val="24"/>
        </w:rPr>
        <w:t xml:space="preserve"> e informática</w:t>
      </w:r>
      <w:r w:rsidR="00F05049">
        <w:rPr>
          <w:rFonts w:ascii="Times New Roman" w:hAnsi="Times New Roman" w:cs="Times New Roman"/>
          <w:sz w:val="24"/>
          <w:szCs w:val="24"/>
        </w:rPr>
        <w:t>,</w:t>
      </w:r>
      <w:r w:rsidR="0058335F">
        <w:rPr>
          <w:rFonts w:ascii="Times New Roman" w:hAnsi="Times New Roman" w:cs="Times New Roman"/>
          <w:sz w:val="24"/>
          <w:szCs w:val="24"/>
        </w:rPr>
        <w:t xml:space="preserve"> con trabajos</w:t>
      </w:r>
      <w:r w:rsidR="004253F3">
        <w:rPr>
          <w:rFonts w:ascii="Times New Roman" w:hAnsi="Times New Roman" w:cs="Times New Roman"/>
          <w:sz w:val="24"/>
          <w:szCs w:val="24"/>
        </w:rPr>
        <w:t xml:space="preserve"> que muestren</w:t>
      </w:r>
      <w:r w:rsidR="003875FF">
        <w:rPr>
          <w:rFonts w:ascii="Times New Roman" w:hAnsi="Times New Roman" w:cs="Times New Roman"/>
          <w:sz w:val="24"/>
          <w:szCs w:val="24"/>
        </w:rPr>
        <w:t xml:space="preserve"> novedad en el campo de estas áreas del conocimiento</w:t>
      </w:r>
      <w:r w:rsidR="00805EA1">
        <w:rPr>
          <w:rFonts w:ascii="Times New Roman" w:hAnsi="Times New Roman" w:cs="Times New Roman"/>
          <w:sz w:val="24"/>
          <w:szCs w:val="24"/>
        </w:rPr>
        <w:t>.</w:t>
      </w:r>
    </w:p>
    <w:p w:rsidR="00805EA1" w:rsidRPr="00805EA1" w:rsidRDefault="00805EA1" w:rsidP="00884053">
      <w:pPr>
        <w:pStyle w:val="Prrafodelista"/>
        <w:numPr>
          <w:ilvl w:val="0"/>
          <w:numId w:val="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Pupitre</w:t>
      </w:r>
      <w:r w:rsidRPr="00F1782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con perfil en las ciencias pedagógicas.</w:t>
      </w:r>
    </w:p>
    <w:p w:rsidR="00805EA1" w:rsidRPr="002A316D" w:rsidRDefault="00D27B30" w:rsidP="00884053">
      <w:pPr>
        <w:pStyle w:val="Prrafodelista"/>
        <w:numPr>
          <w:ilvl w:val="0"/>
          <w:numId w:val="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Colección </w:t>
      </w:r>
      <w:r w:rsidR="009F11B4">
        <w:rPr>
          <w:rFonts w:ascii="Times New Roman" w:hAnsi="Times New Roman" w:cs="Times New Roman"/>
          <w:b/>
          <w:sz w:val="24"/>
          <w:szCs w:val="24"/>
        </w:rPr>
        <w:t>Universitaria</w:t>
      </w:r>
      <w:r w:rsidR="002A316D" w:rsidRPr="00F1782A">
        <w:rPr>
          <w:rFonts w:ascii="Times New Roman" w:hAnsi="Times New Roman" w:cs="Times New Roman"/>
          <w:sz w:val="24"/>
          <w:szCs w:val="24"/>
        </w:rPr>
        <w:t>,</w:t>
      </w:r>
      <w:r w:rsidR="002A316D">
        <w:rPr>
          <w:rFonts w:ascii="Times New Roman" w:hAnsi="Times New Roman" w:cs="Times New Roman"/>
          <w:b/>
          <w:sz w:val="24"/>
          <w:szCs w:val="24"/>
        </w:rPr>
        <w:t xml:space="preserve"> </w:t>
      </w:r>
      <w:r w:rsidR="002A316D">
        <w:rPr>
          <w:rFonts w:ascii="Times New Roman" w:hAnsi="Times New Roman" w:cs="Times New Roman"/>
          <w:sz w:val="24"/>
          <w:szCs w:val="24"/>
        </w:rPr>
        <w:t>relativa a la vida universitaria, la Educación Superior y su v</w:t>
      </w:r>
      <w:r w:rsidR="003875FF">
        <w:rPr>
          <w:rFonts w:ascii="Times New Roman" w:hAnsi="Times New Roman" w:cs="Times New Roman"/>
          <w:sz w:val="24"/>
          <w:szCs w:val="24"/>
        </w:rPr>
        <w:t>í</w:t>
      </w:r>
      <w:r w:rsidR="002A316D">
        <w:rPr>
          <w:rFonts w:ascii="Times New Roman" w:hAnsi="Times New Roman" w:cs="Times New Roman"/>
          <w:sz w:val="24"/>
          <w:szCs w:val="24"/>
        </w:rPr>
        <w:t xml:space="preserve">nculo con la sociedad y las empresas. </w:t>
      </w:r>
    </w:p>
    <w:p w:rsidR="002A316D" w:rsidRPr="00367095" w:rsidRDefault="002A316D" w:rsidP="00884053">
      <w:pPr>
        <w:pStyle w:val="Prrafodelista"/>
        <w:numPr>
          <w:ilvl w:val="0"/>
          <w:numId w:val="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Semilla</w:t>
      </w:r>
      <w:r w:rsidRPr="00F1782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para jóvenes investigadores que inician su vida como autores y </w:t>
      </w:r>
      <w:r w:rsidR="00D27B30">
        <w:rPr>
          <w:rFonts w:ascii="Times New Roman" w:hAnsi="Times New Roman" w:cs="Times New Roman"/>
          <w:sz w:val="24"/>
          <w:szCs w:val="24"/>
        </w:rPr>
        <w:t xml:space="preserve">utilizan sus investigaciones como base para publicar. </w:t>
      </w:r>
    </w:p>
    <w:p w:rsidR="00367095" w:rsidRPr="004C040D" w:rsidRDefault="00367095" w:rsidP="00884053">
      <w:pPr>
        <w:pStyle w:val="Prrafodelista"/>
        <w:numPr>
          <w:ilvl w:val="0"/>
          <w:numId w:val="7"/>
        </w:numPr>
        <w:spacing w:after="120" w:line="240" w:lineRule="auto"/>
        <w:jc w:val="both"/>
        <w:rPr>
          <w:rFonts w:ascii="Times New Roman" w:hAnsi="Times New Roman" w:cs="Times New Roman"/>
          <w:b/>
          <w:sz w:val="24"/>
          <w:szCs w:val="24"/>
        </w:rPr>
      </w:pPr>
      <w:r w:rsidRPr="004C040D">
        <w:rPr>
          <w:rFonts w:ascii="Times New Roman" w:hAnsi="Times New Roman" w:cs="Times New Roman"/>
          <w:b/>
          <w:sz w:val="24"/>
          <w:szCs w:val="24"/>
        </w:rPr>
        <w:t>Colección Sierra</w:t>
      </w:r>
      <w:r w:rsidR="003C590C" w:rsidRPr="00F1782A">
        <w:rPr>
          <w:rFonts w:ascii="Times New Roman" w:hAnsi="Times New Roman" w:cs="Times New Roman"/>
          <w:sz w:val="24"/>
          <w:szCs w:val="24"/>
        </w:rPr>
        <w:t xml:space="preserve">, </w:t>
      </w:r>
      <w:r w:rsidR="003C590C" w:rsidRPr="004C040D">
        <w:rPr>
          <w:rFonts w:ascii="Times New Roman" w:hAnsi="Times New Roman" w:cs="Times New Roman"/>
          <w:sz w:val="24"/>
          <w:szCs w:val="24"/>
        </w:rPr>
        <w:t>dedicada las ciencias naturales</w:t>
      </w:r>
      <w:r w:rsidR="00D55F85" w:rsidRPr="004C040D">
        <w:rPr>
          <w:rFonts w:ascii="Times New Roman" w:hAnsi="Times New Roman" w:cs="Times New Roman"/>
          <w:sz w:val="24"/>
          <w:szCs w:val="24"/>
        </w:rPr>
        <w:t xml:space="preserve">. </w:t>
      </w:r>
    </w:p>
    <w:p w:rsidR="00D27B30" w:rsidRPr="0027281F" w:rsidRDefault="00D27B30" w:rsidP="00884053">
      <w:pPr>
        <w:pStyle w:val="Prrafodelista"/>
        <w:numPr>
          <w:ilvl w:val="0"/>
          <w:numId w:val="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Colección Mambisa</w:t>
      </w:r>
      <w:r w:rsidRPr="00F1782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se propone que esta colección sea un premio de Ediciones UO y la Dirección de Ciencia, Tecnología e Innovación </w:t>
      </w:r>
      <w:r w:rsidR="00C87A58">
        <w:rPr>
          <w:rFonts w:ascii="Times New Roman" w:hAnsi="Times New Roman" w:cs="Times New Roman"/>
          <w:sz w:val="24"/>
          <w:szCs w:val="24"/>
        </w:rPr>
        <w:t>par</w:t>
      </w:r>
      <w:r w:rsidR="005B2BE5">
        <w:rPr>
          <w:rFonts w:ascii="Times New Roman" w:hAnsi="Times New Roman" w:cs="Times New Roman"/>
          <w:sz w:val="24"/>
          <w:szCs w:val="24"/>
        </w:rPr>
        <w:t xml:space="preserve">a los textos más novedosos, </w:t>
      </w:r>
      <w:r w:rsidR="009272C7">
        <w:rPr>
          <w:rFonts w:ascii="Times New Roman" w:hAnsi="Times New Roman" w:cs="Times New Roman"/>
          <w:sz w:val="24"/>
          <w:szCs w:val="24"/>
        </w:rPr>
        <w:t xml:space="preserve">originales, </w:t>
      </w:r>
      <w:r w:rsidR="005B2BE5">
        <w:rPr>
          <w:rFonts w:ascii="Times New Roman" w:hAnsi="Times New Roman" w:cs="Times New Roman"/>
          <w:sz w:val="24"/>
          <w:szCs w:val="24"/>
        </w:rPr>
        <w:t xml:space="preserve">actuales y de mayor impacto en la sociedad. Su convocatoria será anual y se sugiere su entrega en el marco de los </w:t>
      </w:r>
      <w:r w:rsidR="00C87A58">
        <w:rPr>
          <w:rFonts w:ascii="Times New Roman" w:hAnsi="Times New Roman" w:cs="Times New Roman"/>
          <w:sz w:val="24"/>
          <w:szCs w:val="24"/>
        </w:rPr>
        <w:t>p</w:t>
      </w:r>
      <w:r w:rsidR="009272C7">
        <w:rPr>
          <w:rFonts w:ascii="Times New Roman" w:hAnsi="Times New Roman" w:cs="Times New Roman"/>
          <w:sz w:val="24"/>
          <w:szCs w:val="24"/>
        </w:rPr>
        <w:t>remios de la R</w:t>
      </w:r>
      <w:r w:rsidR="005B2BE5">
        <w:rPr>
          <w:rFonts w:ascii="Times New Roman" w:hAnsi="Times New Roman" w:cs="Times New Roman"/>
          <w:sz w:val="24"/>
          <w:szCs w:val="24"/>
        </w:rPr>
        <w:t xml:space="preserve">ectora. Al ganador se le gestionará la publicación del libro por medio de la coedición con otra editorial que permita su impresión y circulación por la red nacional de librerías. </w:t>
      </w:r>
    </w:p>
    <w:p w:rsidR="0027281F" w:rsidRPr="0027281F" w:rsidRDefault="0027281F" w:rsidP="00884053">
      <w:pPr>
        <w:spacing w:after="120" w:line="240" w:lineRule="auto"/>
        <w:ind w:left="360"/>
        <w:jc w:val="both"/>
        <w:rPr>
          <w:rFonts w:ascii="Times New Roman" w:hAnsi="Times New Roman" w:cs="Times New Roman"/>
          <w:sz w:val="24"/>
          <w:szCs w:val="24"/>
        </w:rPr>
      </w:pPr>
      <w:r w:rsidRPr="0027281F">
        <w:rPr>
          <w:rFonts w:ascii="Times New Roman" w:hAnsi="Times New Roman" w:cs="Times New Roman"/>
          <w:sz w:val="24"/>
          <w:szCs w:val="24"/>
        </w:rPr>
        <w:t xml:space="preserve">El </w:t>
      </w:r>
      <w:r w:rsidR="00D40704">
        <w:rPr>
          <w:rFonts w:ascii="Times New Roman" w:hAnsi="Times New Roman" w:cs="Times New Roman"/>
          <w:sz w:val="24"/>
          <w:szCs w:val="24"/>
        </w:rPr>
        <w:t>C</w:t>
      </w:r>
      <w:r w:rsidRPr="0027281F">
        <w:rPr>
          <w:rFonts w:ascii="Times New Roman" w:hAnsi="Times New Roman" w:cs="Times New Roman"/>
          <w:sz w:val="24"/>
          <w:szCs w:val="24"/>
        </w:rPr>
        <w:t xml:space="preserve">onsejo </w:t>
      </w:r>
      <w:r w:rsidR="00D40704">
        <w:rPr>
          <w:rFonts w:ascii="Times New Roman" w:hAnsi="Times New Roman" w:cs="Times New Roman"/>
          <w:sz w:val="24"/>
          <w:szCs w:val="24"/>
        </w:rPr>
        <w:t>C</w:t>
      </w:r>
      <w:r w:rsidRPr="0027281F">
        <w:rPr>
          <w:rFonts w:ascii="Times New Roman" w:hAnsi="Times New Roman" w:cs="Times New Roman"/>
          <w:sz w:val="24"/>
          <w:szCs w:val="24"/>
        </w:rPr>
        <w:t xml:space="preserve">ientífico </w:t>
      </w:r>
      <w:r w:rsidR="00804A9F">
        <w:rPr>
          <w:rFonts w:ascii="Times New Roman" w:hAnsi="Times New Roman" w:cs="Times New Roman"/>
          <w:sz w:val="24"/>
          <w:szCs w:val="24"/>
        </w:rPr>
        <w:t xml:space="preserve">de la UO </w:t>
      </w:r>
      <w:r w:rsidRPr="0027281F">
        <w:rPr>
          <w:rFonts w:ascii="Times New Roman" w:hAnsi="Times New Roman" w:cs="Times New Roman"/>
          <w:sz w:val="24"/>
          <w:szCs w:val="24"/>
        </w:rPr>
        <w:t xml:space="preserve">puede promover </w:t>
      </w:r>
      <w:r w:rsidR="00503791">
        <w:rPr>
          <w:rFonts w:ascii="Times New Roman" w:hAnsi="Times New Roman" w:cs="Times New Roman"/>
          <w:sz w:val="24"/>
          <w:szCs w:val="24"/>
        </w:rPr>
        <w:t xml:space="preserve">otras </w:t>
      </w:r>
      <w:r w:rsidRPr="0027281F">
        <w:rPr>
          <w:rFonts w:ascii="Times New Roman" w:hAnsi="Times New Roman" w:cs="Times New Roman"/>
          <w:sz w:val="24"/>
          <w:szCs w:val="24"/>
        </w:rPr>
        <w:t xml:space="preserve">temáticas que correspondan con líneas de investigación en desarrollo, de acuerdo con el interés institucional, local o nacional. </w:t>
      </w:r>
    </w:p>
    <w:p w:rsidR="00835224" w:rsidRDefault="00835224" w:rsidP="00884053">
      <w:pPr>
        <w:spacing w:after="120" w:line="240" w:lineRule="auto"/>
        <w:jc w:val="right"/>
        <w:rPr>
          <w:rFonts w:ascii="Times New Roman" w:hAnsi="Times New Roman" w:cs="Times New Roman"/>
          <w:b/>
          <w:sz w:val="24"/>
          <w:szCs w:val="24"/>
        </w:rPr>
      </w:pPr>
    </w:p>
    <w:p w:rsidR="004A5CA1" w:rsidRPr="004E6E3F" w:rsidRDefault="004E6E3F" w:rsidP="00884053">
      <w:pPr>
        <w:spacing w:after="120" w:line="240" w:lineRule="auto"/>
        <w:jc w:val="right"/>
        <w:rPr>
          <w:rFonts w:ascii="Times New Roman" w:hAnsi="Times New Roman" w:cs="Times New Roman"/>
          <w:b/>
          <w:sz w:val="24"/>
          <w:szCs w:val="24"/>
        </w:rPr>
      </w:pPr>
      <w:proofErr w:type="spellStart"/>
      <w:r w:rsidRPr="004E6E3F">
        <w:rPr>
          <w:rFonts w:ascii="Times New Roman" w:hAnsi="Times New Roman" w:cs="Times New Roman"/>
          <w:b/>
          <w:sz w:val="24"/>
          <w:szCs w:val="24"/>
        </w:rPr>
        <w:t>MSc</w:t>
      </w:r>
      <w:proofErr w:type="spellEnd"/>
      <w:r w:rsidRPr="004E6E3F">
        <w:rPr>
          <w:rFonts w:ascii="Times New Roman" w:hAnsi="Times New Roman" w:cs="Times New Roman"/>
          <w:b/>
          <w:sz w:val="24"/>
          <w:szCs w:val="24"/>
        </w:rPr>
        <w:t xml:space="preserve">. Carlos Manuel </w:t>
      </w:r>
      <w:r w:rsidR="003B3439" w:rsidRPr="004E6E3F">
        <w:rPr>
          <w:rFonts w:ascii="Times New Roman" w:hAnsi="Times New Roman" w:cs="Times New Roman"/>
          <w:b/>
          <w:sz w:val="24"/>
          <w:szCs w:val="24"/>
        </w:rPr>
        <w:t>Rodríguez</w:t>
      </w:r>
      <w:r w:rsidRPr="004E6E3F">
        <w:rPr>
          <w:rFonts w:ascii="Times New Roman" w:hAnsi="Times New Roman" w:cs="Times New Roman"/>
          <w:b/>
          <w:sz w:val="24"/>
          <w:szCs w:val="24"/>
        </w:rPr>
        <w:t xml:space="preserve"> García</w:t>
      </w:r>
    </w:p>
    <w:p w:rsidR="004E6E3F" w:rsidRPr="004E6E3F" w:rsidRDefault="004E6E3F" w:rsidP="00884053">
      <w:pPr>
        <w:spacing w:after="120" w:line="240" w:lineRule="auto"/>
        <w:jc w:val="right"/>
        <w:rPr>
          <w:rFonts w:ascii="Times New Roman" w:hAnsi="Times New Roman" w:cs="Times New Roman"/>
          <w:b/>
          <w:sz w:val="24"/>
          <w:szCs w:val="24"/>
        </w:rPr>
      </w:pPr>
      <w:r w:rsidRPr="004E6E3F">
        <w:rPr>
          <w:rFonts w:ascii="Times New Roman" w:hAnsi="Times New Roman" w:cs="Times New Roman"/>
          <w:b/>
          <w:sz w:val="24"/>
          <w:szCs w:val="24"/>
        </w:rPr>
        <w:t>Ediciones UO, editorial universitaria</w:t>
      </w:r>
    </w:p>
    <w:p w:rsidR="004A5CA1" w:rsidRPr="001C3388" w:rsidRDefault="004A5CA1" w:rsidP="00884053">
      <w:pPr>
        <w:spacing w:after="120" w:line="240" w:lineRule="auto"/>
        <w:jc w:val="right"/>
        <w:rPr>
          <w:rFonts w:ascii="Times New Roman" w:hAnsi="Times New Roman" w:cs="Times New Roman"/>
          <w:sz w:val="24"/>
          <w:szCs w:val="24"/>
        </w:rPr>
      </w:pPr>
      <w:r w:rsidRPr="001C3388">
        <w:rPr>
          <w:rFonts w:ascii="Times New Roman" w:hAnsi="Times New Roman" w:cs="Times New Roman"/>
          <w:noProof/>
          <w:sz w:val="24"/>
          <w:szCs w:val="24"/>
          <w:lang w:eastAsia="es-ES"/>
        </w:rPr>
        <w:drawing>
          <wp:inline distT="0" distB="0" distL="0" distR="0">
            <wp:extent cx="1023175" cy="840421"/>
            <wp:effectExtent l="0" t="0" r="5715" b="0"/>
            <wp:docPr id="2" name="Imagen 2" descr="I:\documentos carlos\TRABAJO\hago constar\logo Ediciones 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ocumentos carlos\TRABAJO\hago constar\logo Ediciones U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533" cy="855500"/>
                    </a:xfrm>
                    <a:prstGeom prst="rect">
                      <a:avLst/>
                    </a:prstGeom>
                    <a:noFill/>
                    <a:ln>
                      <a:noFill/>
                    </a:ln>
                  </pic:spPr>
                </pic:pic>
              </a:graphicData>
            </a:graphic>
          </wp:inline>
        </w:drawing>
      </w:r>
    </w:p>
    <w:sectPr w:rsidR="004A5CA1" w:rsidRPr="001C3388" w:rsidSect="00804892">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0D" w:rsidRDefault="0008540D" w:rsidP="00080A54">
      <w:pPr>
        <w:spacing w:after="0" w:line="240" w:lineRule="auto"/>
      </w:pPr>
      <w:r>
        <w:separator/>
      </w:r>
    </w:p>
  </w:endnote>
  <w:endnote w:type="continuationSeparator" w:id="0">
    <w:p w:rsidR="0008540D" w:rsidRDefault="0008540D" w:rsidP="0008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95" w:rsidRDefault="00C00B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A5" w:rsidRPr="00080A54" w:rsidRDefault="00C101A5" w:rsidP="00080A54">
    <w:pPr>
      <w:pStyle w:val="Piedepgina"/>
      <w:spacing w:line="360" w:lineRule="auto"/>
      <w:jc w:val="both"/>
      <w:rPr>
        <w:rFonts w:ascii="Arial" w:hAnsi="Arial" w:cs="Arial"/>
        <w:sz w:val="24"/>
        <w:szCs w:val="24"/>
      </w:rPr>
    </w:pPr>
    <w:r w:rsidRPr="00B2118E">
      <w:rPr>
        <w:sz w:val="16"/>
        <w:szCs w:val="16"/>
      </w:rPr>
      <w:t xml:space="preserve">Ave. Patricio </w:t>
    </w:r>
    <w:proofErr w:type="spellStart"/>
    <w:r w:rsidRPr="00B2118E">
      <w:rPr>
        <w:sz w:val="16"/>
        <w:szCs w:val="16"/>
      </w:rPr>
      <w:t>Lumumba</w:t>
    </w:r>
    <w:proofErr w:type="spellEnd"/>
    <w:r w:rsidRPr="00B2118E">
      <w:rPr>
        <w:sz w:val="16"/>
        <w:szCs w:val="16"/>
      </w:rPr>
      <w:t xml:space="preserve"> S/N Altos de Quintero.</w:t>
    </w:r>
    <w:r w:rsidR="00C00B95">
      <w:rPr>
        <w:sz w:val="16"/>
        <w:szCs w:val="16"/>
      </w:rPr>
      <w:t xml:space="preserve"> </w:t>
    </w:r>
    <w:r w:rsidRPr="00B2118E">
      <w:rPr>
        <w:sz w:val="16"/>
        <w:szCs w:val="16"/>
      </w:rPr>
      <w:t xml:space="preserve">Santiago de Cuba CP: 90500 </w:t>
    </w:r>
    <w:proofErr w:type="spellStart"/>
    <w:r w:rsidRPr="00B2118E">
      <w:rPr>
        <w:sz w:val="16"/>
        <w:szCs w:val="16"/>
      </w:rPr>
      <w:t>Teléf</w:t>
    </w:r>
    <w:proofErr w:type="spellEnd"/>
    <w:r w:rsidRPr="00B2118E">
      <w:rPr>
        <w:sz w:val="16"/>
        <w:szCs w:val="16"/>
      </w:rPr>
      <w:t xml:space="preserve">: (53) </w:t>
    </w:r>
    <w:r>
      <w:rPr>
        <w:sz w:val="16"/>
        <w:szCs w:val="16"/>
      </w:rPr>
      <w:t>(22) 6</w:t>
    </w:r>
    <w:r w:rsidR="00C00B95">
      <w:rPr>
        <w:sz w:val="16"/>
        <w:szCs w:val="16"/>
      </w:rPr>
      <w:t>44444</w:t>
    </w:r>
    <w:r>
      <w:rPr>
        <w:sz w:val="16"/>
        <w:szCs w:val="16"/>
      </w:rPr>
      <w:t xml:space="preserve"> email: d</w:t>
    </w:r>
    <w:r w:rsidR="00C00B95">
      <w:rPr>
        <w:sz w:val="16"/>
        <w:szCs w:val="16"/>
      </w:rPr>
      <w:t>cti</w:t>
    </w:r>
    <w:r w:rsidRPr="00B2118E">
      <w:rPr>
        <w:sz w:val="16"/>
        <w:szCs w:val="16"/>
      </w:rPr>
      <w:t>@consejo.uo.edu.cu</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95" w:rsidRDefault="00C00B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0D" w:rsidRDefault="0008540D" w:rsidP="00080A54">
      <w:pPr>
        <w:spacing w:after="0" w:line="240" w:lineRule="auto"/>
      </w:pPr>
      <w:r>
        <w:separator/>
      </w:r>
    </w:p>
  </w:footnote>
  <w:footnote w:type="continuationSeparator" w:id="0">
    <w:p w:rsidR="0008540D" w:rsidRDefault="0008540D" w:rsidP="00080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95" w:rsidRDefault="00C00B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09" w:rsidRDefault="00195509" w:rsidP="00195509">
    <w:pPr>
      <w:spacing w:after="0" w:line="240" w:lineRule="auto"/>
      <w:rPr>
        <w:b/>
      </w:rPr>
    </w:pPr>
    <w:r>
      <w:rPr>
        <w:noProof/>
        <w:sz w:val="26"/>
        <w:szCs w:val="26"/>
        <w:lang w:eastAsia="es-ES"/>
      </w:rPr>
      <w:drawing>
        <wp:anchor distT="0" distB="0" distL="114300" distR="114300" simplePos="0" relativeHeight="251659264" behindDoc="0" locked="0" layoutInCell="1" allowOverlap="1" wp14:anchorId="03AED2D7" wp14:editId="64DB3CB3">
          <wp:simplePos x="0" y="0"/>
          <wp:positionH relativeFrom="column">
            <wp:posOffset>-4445</wp:posOffset>
          </wp:positionH>
          <wp:positionV relativeFrom="paragraph">
            <wp:posOffset>1270</wp:posOffset>
          </wp:positionV>
          <wp:extent cx="1630680" cy="382270"/>
          <wp:effectExtent l="0" t="0" r="762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DIRECCIÓN DE CIENCIA, TECNOLOGÍA E INNOVACIÓN</w:t>
    </w:r>
  </w:p>
  <w:p w:rsidR="00195509" w:rsidRDefault="00195509" w:rsidP="00195509">
    <w:pPr>
      <w:spacing w:after="0" w:line="240" w:lineRule="auto"/>
    </w:pPr>
    <w:r>
      <w:rPr>
        <w:b/>
      </w:rPr>
      <w:t>DEPARTAMENTO DE EDICIONES UO</w:t>
    </w:r>
  </w:p>
  <w:p w:rsidR="00C101A5" w:rsidRPr="00431D4A" w:rsidRDefault="00C101A5" w:rsidP="00431D4A">
    <w:pPr>
      <w:rPr>
        <w:b/>
        <w:noProof/>
        <w:sz w:val="26"/>
        <w:szCs w:val="26"/>
        <w:lang w:eastAsia="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95" w:rsidRDefault="00C00B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1C5C"/>
    <w:multiLevelType w:val="hybridMultilevel"/>
    <w:tmpl w:val="4B5430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222E72"/>
    <w:multiLevelType w:val="hybridMultilevel"/>
    <w:tmpl w:val="1FBE278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 w15:restartNumberingAfterBreak="0">
    <w:nsid w:val="241F66A0"/>
    <w:multiLevelType w:val="hybridMultilevel"/>
    <w:tmpl w:val="BF6ACC0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374F220F"/>
    <w:multiLevelType w:val="hybridMultilevel"/>
    <w:tmpl w:val="C976395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4C0236E9"/>
    <w:multiLevelType w:val="hybridMultilevel"/>
    <w:tmpl w:val="264EC6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2F313F"/>
    <w:multiLevelType w:val="hybridMultilevel"/>
    <w:tmpl w:val="1682E4F6"/>
    <w:lvl w:ilvl="0" w:tplc="87CE92FE">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670329F4"/>
    <w:multiLevelType w:val="hybridMultilevel"/>
    <w:tmpl w:val="2CC4BC32"/>
    <w:lvl w:ilvl="0" w:tplc="5712D93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953436"/>
    <w:multiLevelType w:val="hybridMultilevel"/>
    <w:tmpl w:val="7A4EA09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A9"/>
    <w:rsid w:val="00002995"/>
    <w:rsid w:val="00021CE4"/>
    <w:rsid w:val="000309AB"/>
    <w:rsid w:val="00080A54"/>
    <w:rsid w:val="0008540D"/>
    <w:rsid w:val="000975A8"/>
    <w:rsid w:val="000B0F9D"/>
    <w:rsid w:val="000D2470"/>
    <w:rsid w:val="000E0E42"/>
    <w:rsid w:val="000F14C5"/>
    <w:rsid w:val="000F1B5B"/>
    <w:rsid w:val="00120C90"/>
    <w:rsid w:val="00145051"/>
    <w:rsid w:val="0018041B"/>
    <w:rsid w:val="00186412"/>
    <w:rsid w:val="00195509"/>
    <w:rsid w:val="00196EEF"/>
    <w:rsid w:val="001C3388"/>
    <w:rsid w:val="001D2749"/>
    <w:rsid w:val="001F599D"/>
    <w:rsid w:val="00204B9F"/>
    <w:rsid w:val="00230C14"/>
    <w:rsid w:val="00264799"/>
    <w:rsid w:val="0027281F"/>
    <w:rsid w:val="00273251"/>
    <w:rsid w:val="002812E6"/>
    <w:rsid w:val="00284781"/>
    <w:rsid w:val="002A316D"/>
    <w:rsid w:val="002D20E6"/>
    <w:rsid w:val="002F0C64"/>
    <w:rsid w:val="00304C4D"/>
    <w:rsid w:val="00346FD9"/>
    <w:rsid w:val="00367095"/>
    <w:rsid w:val="00374838"/>
    <w:rsid w:val="003875FF"/>
    <w:rsid w:val="003B125B"/>
    <w:rsid w:val="003B3439"/>
    <w:rsid w:val="003B5855"/>
    <w:rsid w:val="003C590C"/>
    <w:rsid w:val="004253F3"/>
    <w:rsid w:val="00431D4A"/>
    <w:rsid w:val="00453F74"/>
    <w:rsid w:val="00460A6A"/>
    <w:rsid w:val="00462050"/>
    <w:rsid w:val="00475A11"/>
    <w:rsid w:val="004A5CA1"/>
    <w:rsid w:val="004C040D"/>
    <w:rsid w:val="004E035E"/>
    <w:rsid w:val="004E6E3F"/>
    <w:rsid w:val="004F0379"/>
    <w:rsid w:val="004F183A"/>
    <w:rsid w:val="00503791"/>
    <w:rsid w:val="00520B99"/>
    <w:rsid w:val="005231F0"/>
    <w:rsid w:val="005470DF"/>
    <w:rsid w:val="00570895"/>
    <w:rsid w:val="0057094F"/>
    <w:rsid w:val="0058335F"/>
    <w:rsid w:val="005A2B55"/>
    <w:rsid w:val="005B2BE5"/>
    <w:rsid w:val="005C5E6C"/>
    <w:rsid w:val="00601443"/>
    <w:rsid w:val="00621F4D"/>
    <w:rsid w:val="0065783D"/>
    <w:rsid w:val="006748E6"/>
    <w:rsid w:val="006C7E74"/>
    <w:rsid w:val="006D064D"/>
    <w:rsid w:val="006D22A8"/>
    <w:rsid w:val="006D31CD"/>
    <w:rsid w:val="006D5F2D"/>
    <w:rsid w:val="006F2FF4"/>
    <w:rsid w:val="006F61BE"/>
    <w:rsid w:val="006F7310"/>
    <w:rsid w:val="00725825"/>
    <w:rsid w:val="00744A25"/>
    <w:rsid w:val="007649AA"/>
    <w:rsid w:val="007E3CC3"/>
    <w:rsid w:val="007E48F6"/>
    <w:rsid w:val="00804892"/>
    <w:rsid w:val="00804A9F"/>
    <w:rsid w:val="00805EA1"/>
    <w:rsid w:val="008159F5"/>
    <w:rsid w:val="008202D7"/>
    <w:rsid w:val="008306A2"/>
    <w:rsid w:val="00835224"/>
    <w:rsid w:val="00884053"/>
    <w:rsid w:val="0088447C"/>
    <w:rsid w:val="008B21ED"/>
    <w:rsid w:val="008C3AF9"/>
    <w:rsid w:val="008D44A9"/>
    <w:rsid w:val="008F598C"/>
    <w:rsid w:val="0090318D"/>
    <w:rsid w:val="00907A76"/>
    <w:rsid w:val="00910512"/>
    <w:rsid w:val="009272C7"/>
    <w:rsid w:val="00933ECD"/>
    <w:rsid w:val="0096560E"/>
    <w:rsid w:val="00981303"/>
    <w:rsid w:val="00982B48"/>
    <w:rsid w:val="00991374"/>
    <w:rsid w:val="009C7080"/>
    <w:rsid w:val="009F11B4"/>
    <w:rsid w:val="009F2CD5"/>
    <w:rsid w:val="00A10EBE"/>
    <w:rsid w:val="00A15E66"/>
    <w:rsid w:val="00A27D1F"/>
    <w:rsid w:val="00A31AA8"/>
    <w:rsid w:val="00A5530E"/>
    <w:rsid w:val="00A647E5"/>
    <w:rsid w:val="00AC1C1C"/>
    <w:rsid w:val="00B03572"/>
    <w:rsid w:val="00B1491B"/>
    <w:rsid w:val="00B82D41"/>
    <w:rsid w:val="00B83D29"/>
    <w:rsid w:val="00B9614C"/>
    <w:rsid w:val="00BA13F2"/>
    <w:rsid w:val="00BA2EBF"/>
    <w:rsid w:val="00BC69CF"/>
    <w:rsid w:val="00BD325A"/>
    <w:rsid w:val="00BE29B6"/>
    <w:rsid w:val="00C007CC"/>
    <w:rsid w:val="00C00B95"/>
    <w:rsid w:val="00C05F4E"/>
    <w:rsid w:val="00C101A5"/>
    <w:rsid w:val="00C14A03"/>
    <w:rsid w:val="00C32D63"/>
    <w:rsid w:val="00C34B38"/>
    <w:rsid w:val="00C54865"/>
    <w:rsid w:val="00C61CED"/>
    <w:rsid w:val="00C7092D"/>
    <w:rsid w:val="00C82A77"/>
    <w:rsid w:val="00C87A58"/>
    <w:rsid w:val="00C9470C"/>
    <w:rsid w:val="00CA541D"/>
    <w:rsid w:val="00CC049F"/>
    <w:rsid w:val="00CF322E"/>
    <w:rsid w:val="00D07C65"/>
    <w:rsid w:val="00D12C56"/>
    <w:rsid w:val="00D15E46"/>
    <w:rsid w:val="00D27B30"/>
    <w:rsid w:val="00D34183"/>
    <w:rsid w:val="00D40704"/>
    <w:rsid w:val="00D55F85"/>
    <w:rsid w:val="00D569FC"/>
    <w:rsid w:val="00D67F1E"/>
    <w:rsid w:val="00D70491"/>
    <w:rsid w:val="00DA29C1"/>
    <w:rsid w:val="00DB2DC3"/>
    <w:rsid w:val="00DC4B3D"/>
    <w:rsid w:val="00DE6FE7"/>
    <w:rsid w:val="00E10910"/>
    <w:rsid w:val="00E32528"/>
    <w:rsid w:val="00E40D02"/>
    <w:rsid w:val="00E51018"/>
    <w:rsid w:val="00E953F2"/>
    <w:rsid w:val="00EA0BBB"/>
    <w:rsid w:val="00ED60DE"/>
    <w:rsid w:val="00EE3E45"/>
    <w:rsid w:val="00EF4DC2"/>
    <w:rsid w:val="00F05049"/>
    <w:rsid w:val="00F1294F"/>
    <w:rsid w:val="00F1687F"/>
    <w:rsid w:val="00F1782A"/>
    <w:rsid w:val="00F343A1"/>
    <w:rsid w:val="00F4568D"/>
    <w:rsid w:val="00F91932"/>
    <w:rsid w:val="00FC7411"/>
    <w:rsid w:val="00FE1B5C"/>
    <w:rsid w:val="00FF79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86DF5-E763-428D-B0C7-A954E815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6FD9"/>
    <w:pPr>
      <w:tabs>
        <w:tab w:val="center" w:pos="4419"/>
        <w:tab w:val="right" w:pos="8838"/>
      </w:tabs>
      <w:spacing w:after="0" w:line="240" w:lineRule="auto"/>
    </w:pPr>
    <w:rPr>
      <w:rFonts w:ascii="Calibri" w:eastAsia="Calibri" w:hAnsi="Calibri" w:cs="Times New Roman"/>
      <w:lang w:val="es-MX"/>
    </w:rPr>
  </w:style>
  <w:style w:type="character" w:customStyle="1" w:styleId="PiedepginaCar">
    <w:name w:val="Pie de página Car"/>
    <w:basedOn w:val="Fuentedeprrafopredeter"/>
    <w:link w:val="Piedepgina"/>
    <w:uiPriority w:val="99"/>
    <w:rsid w:val="00346FD9"/>
    <w:rPr>
      <w:rFonts w:ascii="Calibri" w:eastAsia="Calibri" w:hAnsi="Calibri" w:cs="Times New Roman"/>
      <w:lang w:val="es-MX"/>
    </w:rPr>
  </w:style>
  <w:style w:type="paragraph" w:styleId="Textodeglobo">
    <w:name w:val="Balloon Text"/>
    <w:basedOn w:val="Normal"/>
    <w:link w:val="TextodegloboCar"/>
    <w:uiPriority w:val="99"/>
    <w:semiHidden/>
    <w:unhideWhenUsed/>
    <w:rsid w:val="000309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9AB"/>
    <w:rPr>
      <w:rFonts w:ascii="Tahoma" w:hAnsi="Tahoma" w:cs="Tahoma"/>
      <w:sz w:val="16"/>
      <w:szCs w:val="16"/>
    </w:rPr>
  </w:style>
  <w:style w:type="paragraph" w:styleId="Encabezado">
    <w:name w:val="header"/>
    <w:basedOn w:val="Normal"/>
    <w:link w:val="EncabezadoCar"/>
    <w:uiPriority w:val="99"/>
    <w:unhideWhenUsed/>
    <w:rsid w:val="00080A5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80A54"/>
  </w:style>
  <w:style w:type="character" w:styleId="Refdecomentario">
    <w:name w:val="annotation reference"/>
    <w:basedOn w:val="Fuentedeprrafopredeter"/>
    <w:uiPriority w:val="99"/>
    <w:semiHidden/>
    <w:unhideWhenUsed/>
    <w:rsid w:val="008159F5"/>
    <w:rPr>
      <w:sz w:val="16"/>
      <w:szCs w:val="16"/>
    </w:rPr>
  </w:style>
  <w:style w:type="paragraph" w:styleId="Textocomentario">
    <w:name w:val="annotation text"/>
    <w:basedOn w:val="Normal"/>
    <w:link w:val="TextocomentarioCar"/>
    <w:uiPriority w:val="99"/>
    <w:semiHidden/>
    <w:unhideWhenUsed/>
    <w:rsid w:val="008159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59F5"/>
    <w:rPr>
      <w:sz w:val="20"/>
      <w:szCs w:val="20"/>
    </w:rPr>
  </w:style>
  <w:style w:type="paragraph" w:styleId="Asuntodelcomentario">
    <w:name w:val="annotation subject"/>
    <w:basedOn w:val="Textocomentario"/>
    <w:next w:val="Textocomentario"/>
    <w:link w:val="AsuntodelcomentarioCar"/>
    <w:uiPriority w:val="99"/>
    <w:semiHidden/>
    <w:unhideWhenUsed/>
    <w:rsid w:val="008159F5"/>
    <w:rPr>
      <w:b/>
      <w:bCs/>
    </w:rPr>
  </w:style>
  <w:style w:type="character" w:customStyle="1" w:styleId="AsuntodelcomentarioCar">
    <w:name w:val="Asunto del comentario Car"/>
    <w:basedOn w:val="TextocomentarioCar"/>
    <w:link w:val="Asuntodelcomentario"/>
    <w:uiPriority w:val="99"/>
    <w:semiHidden/>
    <w:rsid w:val="008159F5"/>
    <w:rPr>
      <w:b/>
      <w:bCs/>
      <w:sz w:val="20"/>
      <w:szCs w:val="20"/>
    </w:rPr>
  </w:style>
  <w:style w:type="paragraph" w:styleId="Prrafodelista">
    <w:name w:val="List Paragraph"/>
    <w:basedOn w:val="Normal"/>
    <w:uiPriority w:val="34"/>
    <w:qFormat/>
    <w:rsid w:val="00725825"/>
    <w:pPr>
      <w:ind w:left="720"/>
      <w:contextualSpacing/>
    </w:pPr>
  </w:style>
  <w:style w:type="table" w:styleId="Tablaconcuadrcula">
    <w:name w:val="Table Grid"/>
    <w:basedOn w:val="Tablanormal"/>
    <w:uiPriority w:val="39"/>
    <w:rsid w:val="007E3CC3"/>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D5F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5F2D"/>
    <w:rPr>
      <w:sz w:val="20"/>
      <w:szCs w:val="20"/>
    </w:rPr>
  </w:style>
  <w:style w:type="character" w:styleId="Refdenotaalpie">
    <w:name w:val="footnote reference"/>
    <w:basedOn w:val="Fuentedeprrafopredeter"/>
    <w:uiPriority w:val="99"/>
    <w:semiHidden/>
    <w:unhideWhenUsed/>
    <w:rsid w:val="006D5F2D"/>
    <w:rPr>
      <w:vertAlign w:val="superscript"/>
    </w:rPr>
  </w:style>
  <w:style w:type="paragraph" w:customStyle="1" w:styleId="Default">
    <w:name w:val="Default"/>
    <w:rsid w:val="006D5F2D"/>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E423-7034-46EC-AEE6-21439DB6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1527</Words>
  <Characters>8403</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Ediciónes-3</dc:creator>
  <cp:keywords/>
  <dc:description/>
  <cp:lastModifiedBy>Yorgenis Arce</cp:lastModifiedBy>
  <cp:revision>5</cp:revision>
  <dcterms:created xsi:type="dcterms:W3CDTF">2020-05-05T14:47:00Z</dcterms:created>
  <dcterms:modified xsi:type="dcterms:W3CDTF">2020-05-05T16:57:00Z</dcterms:modified>
</cp:coreProperties>
</file>