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7" w:rsidRPr="007C7048" w:rsidRDefault="00312427" w:rsidP="009F1626">
      <w:pPr>
        <w:spacing w:after="0" w:line="240" w:lineRule="auto"/>
        <w:jc w:val="center"/>
        <w:rPr>
          <w:b/>
          <w:sz w:val="24"/>
          <w:szCs w:val="24"/>
        </w:rPr>
      </w:pPr>
      <w:r w:rsidRPr="007C7048">
        <w:rPr>
          <w:b/>
          <w:sz w:val="24"/>
          <w:szCs w:val="24"/>
        </w:rPr>
        <w:t>UNIVERSIDAD DE ORIENTE</w:t>
      </w:r>
    </w:p>
    <w:p w:rsidR="00312427" w:rsidRPr="007C7048" w:rsidRDefault="00312427" w:rsidP="009F1626">
      <w:pPr>
        <w:spacing w:after="0" w:line="240" w:lineRule="auto"/>
        <w:jc w:val="center"/>
        <w:rPr>
          <w:b/>
          <w:sz w:val="24"/>
          <w:szCs w:val="24"/>
        </w:rPr>
      </w:pPr>
      <w:r w:rsidRPr="007C7048">
        <w:rPr>
          <w:b/>
          <w:sz w:val="24"/>
          <w:szCs w:val="24"/>
        </w:rPr>
        <w:t>FACULTAD DE HUMANIDADES</w:t>
      </w:r>
    </w:p>
    <w:p w:rsidR="00312427" w:rsidRPr="007C7048" w:rsidRDefault="00312427" w:rsidP="009F1626">
      <w:pPr>
        <w:spacing w:after="0" w:line="240" w:lineRule="auto"/>
        <w:jc w:val="center"/>
        <w:rPr>
          <w:b/>
          <w:sz w:val="24"/>
          <w:szCs w:val="24"/>
        </w:rPr>
      </w:pPr>
      <w:r w:rsidRPr="007C7048">
        <w:rPr>
          <w:b/>
          <w:sz w:val="24"/>
          <w:szCs w:val="24"/>
        </w:rPr>
        <w:t>DEPARTAMENTO DE ESTUDIOS SOCIOCULTURALES</w:t>
      </w:r>
    </w:p>
    <w:p w:rsidR="009F1626" w:rsidRPr="007C7048" w:rsidRDefault="009F1626" w:rsidP="00312427">
      <w:pPr>
        <w:jc w:val="center"/>
        <w:rPr>
          <w:b/>
          <w:sz w:val="24"/>
          <w:szCs w:val="24"/>
        </w:rPr>
      </w:pPr>
    </w:p>
    <w:p w:rsidR="009F1626" w:rsidRPr="007C7048" w:rsidRDefault="00312427" w:rsidP="00312427">
      <w:pPr>
        <w:jc w:val="center"/>
        <w:rPr>
          <w:b/>
          <w:sz w:val="24"/>
          <w:szCs w:val="24"/>
        </w:rPr>
      </w:pPr>
      <w:bookmarkStart w:id="0" w:name="_GoBack"/>
      <w:r w:rsidRPr="007C7048">
        <w:rPr>
          <w:b/>
          <w:sz w:val="24"/>
          <w:szCs w:val="24"/>
        </w:rPr>
        <w:t>FÓRUM DE CARRERA</w:t>
      </w:r>
      <w:r w:rsidR="009F1626" w:rsidRPr="007C7048">
        <w:rPr>
          <w:b/>
          <w:sz w:val="24"/>
          <w:szCs w:val="24"/>
        </w:rPr>
        <w:t xml:space="preserve">  </w:t>
      </w:r>
    </w:p>
    <w:p w:rsidR="005616B5" w:rsidRPr="007C7048" w:rsidRDefault="009F1626" w:rsidP="00312427">
      <w:pPr>
        <w:jc w:val="center"/>
        <w:rPr>
          <w:b/>
          <w:sz w:val="24"/>
          <w:szCs w:val="24"/>
        </w:rPr>
      </w:pPr>
      <w:r w:rsidRPr="007C7048">
        <w:rPr>
          <w:b/>
          <w:sz w:val="24"/>
          <w:szCs w:val="24"/>
        </w:rPr>
        <w:t>20 DE FEBRERO DEL 2019</w:t>
      </w:r>
    </w:p>
    <w:bookmarkEnd w:id="0"/>
    <w:p w:rsidR="00312427" w:rsidRPr="007C7048" w:rsidRDefault="00312427" w:rsidP="00312427">
      <w:pPr>
        <w:jc w:val="both"/>
        <w:rPr>
          <w:b/>
          <w:sz w:val="24"/>
          <w:szCs w:val="24"/>
        </w:rPr>
      </w:pPr>
      <w:r w:rsidRPr="007C7048">
        <w:rPr>
          <w:b/>
          <w:sz w:val="24"/>
          <w:szCs w:val="24"/>
        </w:rPr>
        <w:t xml:space="preserve">DEL FÓRUM…  </w:t>
      </w:r>
    </w:p>
    <w:p w:rsidR="00312427" w:rsidRPr="007C7048" w:rsidRDefault="00312427" w:rsidP="00312427">
      <w:pPr>
        <w:jc w:val="both"/>
        <w:rPr>
          <w:sz w:val="24"/>
          <w:szCs w:val="24"/>
        </w:rPr>
      </w:pPr>
      <w:r w:rsidRPr="007C7048">
        <w:rPr>
          <w:sz w:val="24"/>
          <w:szCs w:val="24"/>
        </w:rPr>
        <w:t>El Departamento de Estudios Socioculturales fundado en el a</w:t>
      </w:r>
      <w:r w:rsidR="00445E86">
        <w:rPr>
          <w:sz w:val="24"/>
          <w:szCs w:val="24"/>
        </w:rPr>
        <w:t>ño 2009 en la Universidad de Or</w:t>
      </w:r>
      <w:r w:rsidRPr="007C7048">
        <w:rPr>
          <w:sz w:val="24"/>
          <w:szCs w:val="24"/>
        </w:rPr>
        <w:t>iente, ha desarrollado d</w:t>
      </w:r>
      <w:r w:rsidR="00445E86">
        <w:rPr>
          <w:sz w:val="24"/>
          <w:szCs w:val="24"/>
        </w:rPr>
        <w:t>iferentes fórum estudiantiles u</w:t>
      </w:r>
      <w:r w:rsidRPr="007C7048">
        <w:rPr>
          <w:sz w:val="24"/>
          <w:szCs w:val="24"/>
        </w:rPr>
        <w:t>niversitarios en los que se han mostrado diversas temáticas relacionadas con la gestión de procesos socioculturales.</w:t>
      </w:r>
    </w:p>
    <w:p w:rsidR="00312427" w:rsidRPr="007C7048" w:rsidRDefault="00312427" w:rsidP="00312427">
      <w:pPr>
        <w:jc w:val="both"/>
        <w:rPr>
          <w:sz w:val="24"/>
          <w:szCs w:val="24"/>
        </w:rPr>
      </w:pPr>
      <w:r w:rsidRPr="007C7048">
        <w:rPr>
          <w:sz w:val="24"/>
          <w:szCs w:val="24"/>
        </w:rPr>
        <w:t>Esto ha contribuido a elevar el nivel científico de los estudiantes para mantener y preservar la tradición investigativa requerida por la carrera.</w:t>
      </w:r>
    </w:p>
    <w:p w:rsidR="00312427" w:rsidRPr="007C7048" w:rsidRDefault="00312427" w:rsidP="00312427">
      <w:pPr>
        <w:jc w:val="both"/>
        <w:rPr>
          <w:b/>
          <w:sz w:val="24"/>
          <w:szCs w:val="24"/>
        </w:rPr>
      </w:pPr>
      <w:r w:rsidRPr="007C7048">
        <w:rPr>
          <w:b/>
          <w:sz w:val="24"/>
          <w:szCs w:val="24"/>
        </w:rPr>
        <w:t xml:space="preserve">OBJETIBO DEL FÓRUM   </w:t>
      </w:r>
    </w:p>
    <w:p w:rsidR="00312427" w:rsidRPr="007C7048" w:rsidRDefault="00312427" w:rsidP="00312427">
      <w:pPr>
        <w:jc w:val="both"/>
        <w:rPr>
          <w:sz w:val="24"/>
          <w:szCs w:val="24"/>
        </w:rPr>
      </w:pPr>
      <w:r w:rsidRPr="007C7048">
        <w:rPr>
          <w:sz w:val="24"/>
          <w:szCs w:val="24"/>
        </w:rPr>
        <w:t xml:space="preserve">Socialización de </w:t>
      </w:r>
      <w:r w:rsidR="00445E86" w:rsidRPr="007C7048">
        <w:rPr>
          <w:sz w:val="24"/>
          <w:szCs w:val="24"/>
        </w:rPr>
        <w:t>experiencias</w:t>
      </w:r>
      <w:r w:rsidRPr="007C7048">
        <w:rPr>
          <w:sz w:val="24"/>
          <w:szCs w:val="24"/>
        </w:rPr>
        <w:t xml:space="preserve"> investigativas de los estudiantes de la carrera en torno a la gestión de procesos socioculturales y el trabajo comunitario.</w:t>
      </w:r>
    </w:p>
    <w:p w:rsidR="00312427" w:rsidRPr="007C7048" w:rsidRDefault="00312427" w:rsidP="00312427">
      <w:pPr>
        <w:jc w:val="both"/>
        <w:rPr>
          <w:b/>
          <w:sz w:val="24"/>
          <w:szCs w:val="24"/>
        </w:rPr>
      </w:pPr>
      <w:r w:rsidRPr="007C7048">
        <w:rPr>
          <w:b/>
          <w:sz w:val="24"/>
          <w:szCs w:val="24"/>
        </w:rPr>
        <w:t xml:space="preserve"> IMPACTO SOCIAL DE LA CARRERA</w:t>
      </w:r>
    </w:p>
    <w:p w:rsidR="00312427" w:rsidRPr="007C7048" w:rsidRDefault="00312427" w:rsidP="00312427">
      <w:pPr>
        <w:jc w:val="both"/>
        <w:rPr>
          <w:sz w:val="24"/>
          <w:szCs w:val="24"/>
        </w:rPr>
      </w:pPr>
      <w:r w:rsidRPr="007C7048">
        <w:rPr>
          <w:sz w:val="24"/>
          <w:szCs w:val="24"/>
        </w:rPr>
        <w:t xml:space="preserve">La complejidad de escenarios en los que interactúa el hombre de hoy,  fruto de la </w:t>
      </w:r>
      <w:proofErr w:type="gramStart"/>
      <w:r w:rsidRPr="007C7048">
        <w:rPr>
          <w:sz w:val="24"/>
          <w:szCs w:val="24"/>
        </w:rPr>
        <w:t>complejidad</w:t>
      </w:r>
      <w:proofErr w:type="gramEnd"/>
      <w:r w:rsidRPr="007C7048">
        <w:rPr>
          <w:sz w:val="24"/>
          <w:szCs w:val="24"/>
        </w:rPr>
        <w:t xml:space="preserve"> de los procesos económicos, políticos y sociales que el propio desarrollo implica, demandan de la universidad contemporánea,  la formación de un profesional altamente comprometido con el cambio social, capaz de contribuir al empleo y progreso armonioso de los recursos y componentes de su entorno, con beneficios locales.</w:t>
      </w:r>
    </w:p>
    <w:p w:rsidR="007C7048" w:rsidRPr="007C7048" w:rsidRDefault="00312427" w:rsidP="00312427">
      <w:pPr>
        <w:jc w:val="both"/>
        <w:rPr>
          <w:sz w:val="24"/>
          <w:szCs w:val="24"/>
        </w:rPr>
      </w:pPr>
      <w:r w:rsidRPr="007C7048">
        <w:rPr>
          <w:sz w:val="24"/>
          <w:szCs w:val="24"/>
        </w:rPr>
        <w:t xml:space="preserve">En tal sentido, la </w:t>
      </w:r>
      <w:r w:rsidRPr="007C7048">
        <w:rPr>
          <w:b/>
          <w:sz w:val="24"/>
          <w:szCs w:val="24"/>
        </w:rPr>
        <w:t>Licenciatura en Gestión Sociocultural para el desarrollo</w:t>
      </w:r>
      <w:r w:rsidRPr="007C7048">
        <w:rPr>
          <w:sz w:val="24"/>
          <w:szCs w:val="24"/>
        </w:rPr>
        <w:t>, va dirigida a preparar un profesional comprometido socialmente y capaz de atender e incidir, con las herramientas profesionales y modos de hacer procedentes de las diferentes ciencias sociales, sobre los aspectos socioculturales presentes en los proyectos, acciones y procesos dirigidos al desarrollo social, principalmente a escala local y comunitaria.</w:t>
      </w:r>
    </w:p>
    <w:p w:rsidR="007C7048" w:rsidRPr="007C7048" w:rsidRDefault="007C7048" w:rsidP="00312427">
      <w:pPr>
        <w:jc w:val="both"/>
        <w:rPr>
          <w:b/>
          <w:sz w:val="24"/>
          <w:szCs w:val="24"/>
        </w:rPr>
      </w:pPr>
      <w:r w:rsidRPr="007C7048">
        <w:rPr>
          <w:b/>
          <w:sz w:val="24"/>
          <w:szCs w:val="24"/>
        </w:rPr>
        <w:t>COMISIONES DE TRABAJO:</w:t>
      </w:r>
    </w:p>
    <w:p w:rsidR="007C7048" w:rsidRPr="007C7048" w:rsidRDefault="007C7048" w:rsidP="007C704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C7048">
        <w:rPr>
          <w:sz w:val="24"/>
          <w:szCs w:val="24"/>
        </w:rPr>
        <w:t>Gestión de procesos socioculturales.</w:t>
      </w:r>
    </w:p>
    <w:p w:rsidR="007C7048" w:rsidRPr="007C7048" w:rsidRDefault="007C7048" w:rsidP="007C704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C7048">
        <w:rPr>
          <w:sz w:val="24"/>
          <w:szCs w:val="24"/>
        </w:rPr>
        <w:t>Promoción y estudios comunitarios.</w:t>
      </w:r>
    </w:p>
    <w:p w:rsidR="007C7048" w:rsidRDefault="007C7048" w:rsidP="00312427">
      <w:pPr>
        <w:jc w:val="both"/>
        <w:rPr>
          <w:b/>
          <w:sz w:val="24"/>
          <w:szCs w:val="24"/>
        </w:rPr>
      </w:pPr>
    </w:p>
    <w:p w:rsidR="007C7048" w:rsidRPr="007C7048" w:rsidRDefault="007C7048" w:rsidP="00312427">
      <w:pPr>
        <w:jc w:val="both"/>
        <w:rPr>
          <w:b/>
          <w:sz w:val="24"/>
          <w:szCs w:val="24"/>
        </w:rPr>
      </w:pPr>
      <w:r w:rsidRPr="007C7048">
        <w:rPr>
          <w:b/>
          <w:sz w:val="24"/>
          <w:szCs w:val="24"/>
        </w:rPr>
        <w:lastRenderedPageBreak/>
        <w:t>PROGRAMA DEL FÓRUM</w:t>
      </w:r>
    </w:p>
    <w:p w:rsidR="007C7048" w:rsidRPr="007C7048" w:rsidRDefault="007C7048" w:rsidP="00312427">
      <w:pPr>
        <w:jc w:val="both"/>
        <w:rPr>
          <w:sz w:val="24"/>
          <w:szCs w:val="24"/>
        </w:rPr>
      </w:pPr>
      <w:r w:rsidRPr="007C7048">
        <w:rPr>
          <w:sz w:val="24"/>
          <w:szCs w:val="24"/>
        </w:rPr>
        <w:t>Inauguración (Patio de la Facultad): 8:30 am</w:t>
      </w:r>
    </w:p>
    <w:p w:rsidR="007C7048" w:rsidRPr="007C7048" w:rsidRDefault="007C7048" w:rsidP="00312427">
      <w:pPr>
        <w:jc w:val="both"/>
        <w:rPr>
          <w:sz w:val="24"/>
          <w:szCs w:val="24"/>
        </w:rPr>
      </w:pPr>
      <w:r w:rsidRPr="007C7048">
        <w:rPr>
          <w:sz w:val="24"/>
          <w:szCs w:val="24"/>
        </w:rPr>
        <w:t xml:space="preserve">Presentación de los trabajos en </w:t>
      </w:r>
      <w:proofErr w:type="spellStart"/>
      <w:r w:rsidRPr="007C7048">
        <w:rPr>
          <w:sz w:val="24"/>
          <w:szCs w:val="24"/>
        </w:rPr>
        <w:t>comisiuones</w:t>
      </w:r>
      <w:proofErr w:type="spellEnd"/>
      <w:r w:rsidRPr="007C7048">
        <w:rPr>
          <w:sz w:val="24"/>
          <w:szCs w:val="24"/>
        </w:rPr>
        <w:t>: 9:00- 11:00 am</w:t>
      </w:r>
    </w:p>
    <w:p w:rsidR="007C7048" w:rsidRPr="007C7048" w:rsidRDefault="007C7048" w:rsidP="00312427">
      <w:pPr>
        <w:jc w:val="both"/>
        <w:rPr>
          <w:sz w:val="24"/>
          <w:szCs w:val="24"/>
        </w:rPr>
      </w:pPr>
      <w:r w:rsidRPr="007C7048">
        <w:rPr>
          <w:sz w:val="24"/>
          <w:szCs w:val="24"/>
        </w:rPr>
        <w:t>Merienda: 11:05 am</w:t>
      </w:r>
    </w:p>
    <w:p w:rsidR="007C7048" w:rsidRPr="007C7048" w:rsidRDefault="007C7048" w:rsidP="00312427">
      <w:pPr>
        <w:jc w:val="both"/>
        <w:rPr>
          <w:sz w:val="24"/>
          <w:szCs w:val="24"/>
        </w:rPr>
      </w:pPr>
      <w:r w:rsidRPr="007C7048">
        <w:rPr>
          <w:sz w:val="24"/>
          <w:szCs w:val="24"/>
        </w:rPr>
        <w:t>Clausura: 11:30 am</w:t>
      </w:r>
    </w:p>
    <w:p w:rsidR="007C7048" w:rsidRPr="007C7048" w:rsidRDefault="007C7048" w:rsidP="00312427">
      <w:pPr>
        <w:jc w:val="both"/>
        <w:rPr>
          <w:b/>
          <w:sz w:val="24"/>
          <w:szCs w:val="24"/>
        </w:rPr>
      </w:pPr>
      <w:r w:rsidRPr="007C7048">
        <w:rPr>
          <w:b/>
          <w:sz w:val="24"/>
          <w:szCs w:val="24"/>
        </w:rPr>
        <w:t>NORMAS DE PRESENTACIÓN DE LOS TRABAJOS:</w:t>
      </w:r>
    </w:p>
    <w:p w:rsidR="007C7048" w:rsidRPr="007C7048" w:rsidRDefault="007C7048" w:rsidP="00312427">
      <w:pPr>
        <w:jc w:val="both"/>
        <w:rPr>
          <w:sz w:val="24"/>
          <w:szCs w:val="24"/>
        </w:rPr>
      </w:pPr>
      <w:r w:rsidRPr="007C7048">
        <w:rPr>
          <w:sz w:val="24"/>
          <w:szCs w:val="24"/>
        </w:rPr>
        <w:t>Los trabajos estructuralmente contarán con: Introducción, Desarrollo, Conclusiones, Referencias bibliográficas y Anexos. Se presentarán en tamaño papel carta con una extensión de 7 a 15 cuartillas, en la que incluya: gráficos, tablas, imágenes, referencias y anexos; tamaño de la fuente Arial 12 e interlineado sencillo.</w:t>
      </w:r>
    </w:p>
    <w:p w:rsidR="007C7048" w:rsidRPr="007C7048" w:rsidRDefault="007C7048" w:rsidP="00312427">
      <w:pPr>
        <w:jc w:val="both"/>
        <w:rPr>
          <w:b/>
          <w:sz w:val="24"/>
          <w:szCs w:val="24"/>
        </w:rPr>
      </w:pPr>
      <w:r w:rsidRPr="007C7048">
        <w:rPr>
          <w:b/>
          <w:sz w:val="24"/>
          <w:szCs w:val="24"/>
        </w:rPr>
        <w:t>FECHA IMPORTANTE: La entrega de los trabajos será hasta el 15 de febrero del 2019.</w:t>
      </w:r>
    </w:p>
    <w:p w:rsidR="007C7048" w:rsidRPr="007C7048" w:rsidRDefault="007C7048" w:rsidP="00312427">
      <w:pPr>
        <w:jc w:val="both"/>
        <w:rPr>
          <w:b/>
          <w:sz w:val="24"/>
          <w:szCs w:val="24"/>
        </w:rPr>
      </w:pPr>
      <w:r w:rsidRPr="007C7048">
        <w:rPr>
          <w:b/>
          <w:sz w:val="24"/>
          <w:szCs w:val="24"/>
        </w:rPr>
        <w:t xml:space="preserve">COMISIÓN ORGANIZADORA: </w:t>
      </w:r>
    </w:p>
    <w:p w:rsidR="007C7048" w:rsidRPr="007C7048" w:rsidRDefault="007C7048" w:rsidP="007C704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C7048">
        <w:rPr>
          <w:sz w:val="24"/>
          <w:szCs w:val="24"/>
        </w:rPr>
        <w:t>Yinet</w:t>
      </w:r>
      <w:proofErr w:type="spellEnd"/>
      <w:r w:rsidRPr="007C7048">
        <w:rPr>
          <w:sz w:val="24"/>
          <w:szCs w:val="24"/>
        </w:rPr>
        <w:t xml:space="preserve"> Domínguez Ruiz  </w:t>
      </w:r>
      <w:hyperlink r:id="rId6" w:history="1">
        <w:r w:rsidRPr="007C7048">
          <w:rPr>
            <w:rStyle w:val="Hipervnculo"/>
            <w:sz w:val="24"/>
            <w:szCs w:val="24"/>
          </w:rPr>
          <w:t>yinetd@uo.edu.cu</w:t>
        </w:r>
      </w:hyperlink>
    </w:p>
    <w:p w:rsidR="007C7048" w:rsidRPr="007C7048" w:rsidRDefault="007C7048" w:rsidP="007C704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C7048">
        <w:rPr>
          <w:sz w:val="24"/>
          <w:szCs w:val="24"/>
        </w:rPr>
        <w:t>Liudka</w:t>
      </w:r>
      <w:proofErr w:type="spellEnd"/>
      <w:r w:rsidRPr="007C7048">
        <w:rPr>
          <w:sz w:val="24"/>
          <w:szCs w:val="24"/>
        </w:rPr>
        <w:t xml:space="preserve"> Guadarrama Álvarez </w:t>
      </w:r>
      <w:hyperlink r:id="rId7" w:history="1">
        <w:r w:rsidRPr="007C7048">
          <w:rPr>
            <w:rStyle w:val="Hipervnculo"/>
            <w:sz w:val="24"/>
            <w:szCs w:val="24"/>
          </w:rPr>
          <w:t>liud@uo.edu.cu</w:t>
        </w:r>
      </w:hyperlink>
    </w:p>
    <w:p w:rsidR="007C7048" w:rsidRPr="007C7048" w:rsidRDefault="007C7048" w:rsidP="007C704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C7048">
        <w:rPr>
          <w:sz w:val="24"/>
          <w:szCs w:val="24"/>
        </w:rPr>
        <w:t xml:space="preserve">Libia </w:t>
      </w:r>
      <w:proofErr w:type="spellStart"/>
      <w:r w:rsidRPr="007C7048">
        <w:rPr>
          <w:sz w:val="24"/>
          <w:szCs w:val="24"/>
        </w:rPr>
        <w:t>Thaureaux</w:t>
      </w:r>
      <w:proofErr w:type="spellEnd"/>
      <w:r w:rsidRPr="007C7048">
        <w:rPr>
          <w:sz w:val="24"/>
          <w:szCs w:val="24"/>
        </w:rPr>
        <w:t xml:space="preserve"> Vives </w:t>
      </w:r>
      <w:hyperlink r:id="rId8" w:history="1">
        <w:r w:rsidRPr="007C7048">
          <w:rPr>
            <w:rStyle w:val="Hipervnculo"/>
            <w:sz w:val="24"/>
            <w:szCs w:val="24"/>
          </w:rPr>
          <w:t>libiaj@uo.edu.cu</w:t>
        </w:r>
      </w:hyperlink>
      <w:r w:rsidRPr="007C7048">
        <w:rPr>
          <w:sz w:val="24"/>
          <w:szCs w:val="24"/>
        </w:rPr>
        <w:t xml:space="preserve"> </w:t>
      </w:r>
    </w:p>
    <w:sectPr w:rsidR="007C7048" w:rsidRPr="007C7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31AC"/>
      </v:shape>
    </w:pict>
  </w:numPicBullet>
  <w:abstractNum w:abstractNumId="0">
    <w:nsid w:val="27ED7075"/>
    <w:multiLevelType w:val="hybridMultilevel"/>
    <w:tmpl w:val="05E69CE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4405"/>
    <w:multiLevelType w:val="hybridMultilevel"/>
    <w:tmpl w:val="62527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2427"/>
    <w:rsid w:val="00312427"/>
    <w:rsid w:val="00445E86"/>
    <w:rsid w:val="005616B5"/>
    <w:rsid w:val="007C7048"/>
    <w:rsid w:val="009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70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iaj@uo.edu.c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ud@uo.edu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inetd@uo.edu.c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yinetd</dc:creator>
  <cp:keywords/>
  <dc:description/>
  <cp:lastModifiedBy>hadad</cp:lastModifiedBy>
  <cp:revision>5</cp:revision>
  <dcterms:created xsi:type="dcterms:W3CDTF">2019-02-12T10:13:00Z</dcterms:created>
  <dcterms:modified xsi:type="dcterms:W3CDTF">2019-02-12T15:43:00Z</dcterms:modified>
</cp:coreProperties>
</file>